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血氧饱和度监护仪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、技术规格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1.1安全规格:血氧饱和度仪符合1EC60601相关安全标准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2、物理规格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寸</w:t>
      </w:r>
      <w:r>
        <w:rPr>
          <w:rFonts w:hint="eastAsia" w:ascii="仿宋" w:hAnsi="仿宋" w:eastAsia="仿宋" w:cs="仿宋"/>
          <w:sz w:val="24"/>
          <w:szCs w:val="24"/>
        </w:rPr>
        <w:t>:56＊124＊30mm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2.2重量:＜300g(全配置，含电池)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3、环境规格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3.1工作环境:温度:0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~</w:t>
      </w:r>
      <w:r>
        <w:rPr>
          <w:rFonts w:hint="eastAsia" w:ascii="仿宋" w:hAnsi="仿宋" w:eastAsia="仿宋" w:cs="仿宋"/>
          <w:sz w:val="24"/>
          <w:szCs w:val="24"/>
        </w:rPr>
        <w:t>40℃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ind w:firstLine="1440" w:firstLineChars="6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湿度:15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~</w:t>
      </w:r>
      <w:r>
        <w:rPr>
          <w:rFonts w:hint="eastAsia" w:ascii="仿宋" w:hAnsi="仿宋" w:eastAsia="仿宋" w:cs="仿宋"/>
          <w:sz w:val="24"/>
          <w:szCs w:val="24"/>
        </w:rPr>
        <w:t>95％(非冷凝)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3.2储存环境:温度:-20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~</w:t>
      </w:r>
      <w:r>
        <w:rPr>
          <w:rFonts w:hint="eastAsia" w:ascii="仿宋" w:hAnsi="仿宋" w:eastAsia="仿宋" w:cs="仿宋"/>
          <w:sz w:val="24"/>
          <w:szCs w:val="24"/>
        </w:rPr>
        <w:t>60℃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ind w:firstLine="1440" w:firstLineChars="6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湿度:10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~</w:t>
      </w:r>
      <w:r>
        <w:rPr>
          <w:rFonts w:hint="eastAsia" w:ascii="仿宋" w:hAnsi="仿宋" w:eastAsia="仿宋" w:cs="仿宋"/>
          <w:sz w:val="24"/>
          <w:szCs w:val="24"/>
        </w:rPr>
        <w:t>95％(非冷凝)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ind w:firstLine="1440" w:firstLineChars="6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使用范围:成人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；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显示规格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5.1显示屏: caise2.4”TFT液晶显示屏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5.2分辨率:320＊240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电池规格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6.1碱性电池:3节通用AA碱性电池，供电时间36h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6.2锂电池:1块可充电锂电池，供电时间24h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血氧饱和度规格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7.1测量范围:0-100％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7.2分辨率:1％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7.3精确度:士2％(70-100％，成人，非运动状态)，士3％(70-100％，运动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状态);不子定义(0-69％)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脉率规格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8.1测量范围:18-300bpm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8.2分辨率:1bpm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8.3精度:士3bpm(非运动状态)，士5bpm(运动状态)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数据存储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9.1连续监护模式:96h数据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9.2点测模式:4000条数据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数据导出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10.1接口:多功能复用接口、红外接口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10.2附属软件:数据管理和PC打印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1238"/>
    <w:rsid w:val="6CB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2019-11-06T02:26:00Z</dcterms:created>
  <dc:creator>小小易</dc:creator>
  <cp:lastModifiedBy>小小易</cp:lastModifiedBy>
  <dcterms:modified xsi:type="dcterms:W3CDTF">2019-11-06T02:34:36Z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