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70" w:lineRule="atLeas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-CN"/>
        </w:rPr>
        <w:t>医用全自动电子血压计技术</w:t>
      </w:r>
      <w:r>
        <w:rPr>
          <w:rFonts w:hint="eastAsia" w:ascii="宋体" w:hAnsi="宋体" w:eastAsia="宋体" w:cs="宋体"/>
          <w:b/>
          <w:sz w:val="24"/>
          <w:szCs w:val="24"/>
        </w:rPr>
        <w:t>参数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测量原理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示波法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显示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彩色LCD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测量位置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双臂均可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手臂周长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17～42cm以上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Chars="0" w:firstLine="240" w:firstLineChars="1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压力显示范围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0～299mmHg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压力单位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mmHg和Kpa两种模式互选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测量范围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血压：40～260mmHg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脉率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40～180</w:t>
      </w:r>
      <w:r>
        <w:rPr>
          <w:rFonts w:hint="eastAsia" w:ascii="宋体" w:hAnsi="宋体" w:cs="宋体"/>
          <w:sz w:val="24"/>
          <w:szCs w:val="24"/>
          <w:lang w:eastAsia="zh-CN"/>
        </w:rPr>
        <w:t>次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/min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超压保护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压力超过300mmHg时,急速排气保护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急速排气时间不大于10秒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压力显示精度：±3mmHg（±0.4KPa）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sz w:val="24"/>
          <w:szCs w:val="24"/>
        </w:rPr>
        <w:t>脉搏测量精度：±2%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left="480" w:hanging="482" w:hanging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肘部位置传感器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电子肘部位置传感器，并有指示灯提示手臂放置位置是否正确，并能打印显示“手臂位置正确”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left="2640" w:leftChars="100" w:hanging="2400" w:hangingChars="10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臂筒角度调节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自动上下浮动式臂筒（臂筒可根据测量者的坐姿高度自动上下</w:t>
      </w:r>
      <w:r>
        <w:rPr>
          <w:rFonts w:hint="eastAsia" w:ascii="宋体" w:hAnsi="宋体" w:cs="宋体"/>
          <w:sz w:val="24"/>
          <w:szCs w:val="24"/>
          <w:lang w:eastAsia="zh-CN"/>
        </w:rPr>
        <w:t>调</w:t>
      </w:r>
      <w:r>
        <w:rPr>
          <w:rFonts w:hint="eastAsia" w:ascii="宋体" w:hAnsi="宋体" w:eastAsia="宋体" w:cs="宋体"/>
          <w:sz w:val="24"/>
          <w:szCs w:val="24"/>
        </w:rPr>
        <w:t>节≥10度）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snapToGrid w:val="0"/>
        <w:spacing w:line="276" w:lineRule="auto"/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连续测量功能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可以显示/打印连续2次或3次的测量平均值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广告功能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可在广告打印空间打印用户创建的数据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13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打印装置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热敏式打印机、多种打印模式可选并打印显示干扰波形图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高血压计判定功能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可根据测量值自动判定高血压程度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15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抗菌设计对应</w:t>
      </w:r>
    </w:p>
    <w:p>
      <w:pPr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外壳：抗菌树脂  袖带：抗菌布套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left="720" w:leftChars="10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舒缓音乐播放功能：可选择音乐播放功能,按测量键后自动播放音乐,舒缓患者紧张心情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left="720" w:leftChars="100" w:hanging="480" w:hanging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人体感应功能：待机时可进入节能模式，感应到测量者靠近时，自动进入准备测量状态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语音功能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测量过程提示并播报测量结果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19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用户教育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根据测量结果，显示提示信息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;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通信数据输出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RS-232标准接口，连接电脑同步管理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left="2040" w:hanging="2040" w:hangingChars="850"/>
        <w:rPr>
          <w:rFonts w:hint="eastAsia" w:ascii="楷体_GB2312" w:eastAsia="楷体_GB2312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561" w:right="1418" w:bottom="1977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djustRightInd w:val="0"/>
      <w:snapToGrid w:val="0"/>
      <w:rPr>
        <w:rFonts w:hint="eastAsia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ind w:firstLine="720" w:firstLineChars="300"/>
      <w:jc w:val="both"/>
      <w:rPr>
        <w:rFonts w:hint="eastAsia"/>
        <w:kern w:val="2"/>
        <w:sz w:val="21"/>
      </w:rPr>
    </w:pPr>
    <w:r>
      <w:tab/>
    </w:r>
  </w:p>
  <w:p>
    <w:pPr>
      <w:tabs>
        <w:tab w:val="left" w:pos="4875"/>
      </w:tabs>
      <w:ind w:right="-108" w:rightChars="-4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92C54"/>
    <w:rsid w:val="230A575C"/>
    <w:rsid w:val="4A281647"/>
    <w:rsid w:val="5E292C54"/>
    <w:rsid w:val="5EF56F71"/>
    <w:rsid w:val="60312FBC"/>
    <w:rsid w:val="65BB79F2"/>
    <w:rsid w:val="73096833"/>
    <w:rsid w:val="7469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2020-04-08T03:52:00Z</dcterms:created>
  <dc:creator>小小易</dc:creator>
  <cp:lastModifiedBy>小小易</cp:lastModifiedBy>
  <dcterms:modified xsi:type="dcterms:W3CDTF">2020-04-08T06:43:39Z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