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体检中心环境扩容方案（初稿）</w:t>
      </w:r>
    </w:p>
    <w:p>
      <w:pPr>
        <w:jc w:val="center"/>
        <w:rPr>
          <w:sz w:val="32"/>
          <w:szCs w:val="32"/>
        </w:rPr>
      </w:pPr>
    </w:p>
    <w:p>
      <w:pPr>
        <w:ind w:firstLine="643" w:firstLineChars="200"/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为进一步完善医院体检中心环境建设，为</w:t>
      </w:r>
      <w:r>
        <w:rPr>
          <w:rFonts w:hint="eastAsia" w:ascii="仿宋_GB2312" w:hAnsi="华文仿宋" w:eastAsia="仿宋_GB2312"/>
          <w:b/>
          <w:sz w:val="32"/>
          <w:szCs w:val="32"/>
          <w:highlight w:val="none"/>
          <w:lang w:val="en-US" w:eastAsia="zh-CN"/>
        </w:rPr>
        <w:t>群众</w:t>
      </w:r>
      <w:r>
        <w:rPr>
          <w:rFonts w:hint="eastAsia" w:ascii="仿宋_GB2312" w:hAnsi="华文仿宋" w:eastAsia="仿宋_GB2312"/>
          <w:b/>
          <w:sz w:val="32"/>
          <w:szCs w:val="32"/>
        </w:rPr>
        <w:t>提供更加良好的体检环境，现结合我院实际，制定以下整改方案：</w:t>
      </w:r>
    </w:p>
    <w:p>
      <w:pPr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第一部分：体检中心整体规划</w:t>
      </w:r>
    </w:p>
    <w:p>
      <w:pPr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第二部分：体检中心环境布局</w:t>
      </w:r>
    </w:p>
    <w:p>
      <w:pPr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第三部分：体检流程图</w:t>
      </w:r>
    </w:p>
    <w:p>
      <w:pPr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第四部分：信息设备及人力配置</w:t>
      </w:r>
    </w:p>
    <w:p>
      <w:pPr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第五部分：整改施工方案</w:t>
      </w:r>
    </w:p>
    <w:p>
      <w:pPr>
        <w:rPr>
          <w:rFonts w:ascii="仿宋_GB2312" w:hAnsi="华文仿宋" w:eastAsia="仿宋_GB2312"/>
          <w:b/>
          <w:sz w:val="32"/>
          <w:szCs w:val="32"/>
        </w:rPr>
      </w:pPr>
    </w:p>
    <w:p>
      <w:pPr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第一部分：体检中心整体规划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体检中心整体规划分区设置（体检一区、体检二区）</w:t>
      </w:r>
    </w:p>
    <w:p>
      <w:pPr>
        <w:pStyle w:val="10"/>
        <w:numPr>
          <w:ilvl w:val="0"/>
          <w:numId w:val="2"/>
        </w:numPr>
        <w:ind w:firstLineChars="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体检一区：主要为高端个检区、团体体检区</w:t>
      </w:r>
    </w:p>
    <w:p>
      <w:pPr>
        <w:pStyle w:val="10"/>
        <w:numPr>
          <w:ilvl w:val="0"/>
          <w:numId w:val="2"/>
        </w:numPr>
        <w:ind w:firstLineChars="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体检二区：主要为个检区（入职入学、驾驶证、核酸采集处）</w:t>
      </w:r>
    </w:p>
    <w:p>
      <w:pPr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第二部分：体检中心环境布局（房间分配）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一、体检一区环境布局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1.原体检前台不变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2.大厅：身高体重、血压测量、视力处不变</w:t>
      </w:r>
    </w:p>
    <w:p>
      <w:pPr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3.抽血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华文仿宋" w:eastAsia="仿宋_GB2312"/>
          <w:sz w:val="32"/>
          <w:szCs w:val="32"/>
        </w:rPr>
        <w:t>改为5个窗口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高峰期同时开放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彩超等候处、</w:t>
      </w:r>
      <w:r>
        <w:rPr>
          <w:rFonts w:hint="eastAsia" w:ascii="仿宋_GB2312" w:hAnsi="华文仿宋" w:eastAsia="仿宋_GB2312"/>
          <w:sz w:val="32"/>
          <w:szCs w:val="32"/>
        </w:rPr>
        <w:t>报告领取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处、</w:t>
      </w:r>
      <w:r>
        <w:rPr>
          <w:rFonts w:hint="eastAsia" w:ascii="仿宋_GB2312" w:hAnsi="华文仿宋" w:eastAsia="仿宋_GB2312"/>
          <w:sz w:val="32"/>
          <w:szCs w:val="32"/>
        </w:rPr>
        <w:t>早餐领取处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指引单回收处</w:t>
      </w:r>
      <w:r>
        <w:rPr>
          <w:rFonts w:hint="eastAsia" w:ascii="仿宋_GB2312" w:hAnsi="华文仿宋" w:eastAsia="仿宋_GB2312"/>
          <w:sz w:val="32"/>
          <w:szCs w:val="32"/>
        </w:rPr>
        <w:t>不变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彩</w:t>
      </w:r>
      <w:r>
        <w:rPr>
          <w:rFonts w:hint="eastAsia" w:ascii="仿宋_GB2312" w:hAnsi="华文仿宋" w:eastAsia="仿宋_GB2312"/>
          <w:sz w:val="32"/>
          <w:szCs w:val="32"/>
        </w:rPr>
        <w:t>超一室、二室、三室不变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/>
          <w:sz w:val="32"/>
          <w:szCs w:val="32"/>
        </w:rPr>
        <w:t>.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b/>
          <w:bCs/>
          <w:sz w:val="32"/>
          <w:szCs w:val="32"/>
        </w:rPr>
        <w:t>1号诊室</w:t>
      </w:r>
      <w:r>
        <w:rPr>
          <w:rFonts w:hint="eastAsia" w:ascii="仿宋_GB2312" w:hAnsi="华文仿宋" w:eastAsia="仿宋_GB2312"/>
          <w:sz w:val="32"/>
          <w:szCs w:val="32"/>
        </w:rPr>
        <w:t>：保健办公室（健康信息跟踪和检后服务）</w:t>
      </w:r>
    </w:p>
    <w:p>
      <w:pPr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2号诊室</w:t>
      </w:r>
      <w:r>
        <w:rPr>
          <w:rFonts w:hint="eastAsia" w:ascii="仿宋_GB2312" w:hAnsi="华文仿宋" w:eastAsia="仿宋_GB2312"/>
          <w:sz w:val="32"/>
          <w:szCs w:val="32"/>
        </w:rPr>
        <w:t>：耳鼻喉科诊室</w:t>
      </w:r>
    </w:p>
    <w:p>
      <w:pPr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3号诊室</w:t>
      </w:r>
      <w:r>
        <w:rPr>
          <w:rFonts w:hint="eastAsia" w:ascii="仿宋_GB2312" w:hAnsi="华文仿宋" w:eastAsia="仿宋_GB2312"/>
          <w:sz w:val="32"/>
          <w:szCs w:val="32"/>
        </w:rPr>
        <w:t>：外科/妇科诊室</w:t>
      </w:r>
    </w:p>
    <w:p>
      <w:pPr>
        <w:ind w:left="638" w:leftChars="304" w:firstLine="0" w:firstLineChars="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4号诊室</w:t>
      </w:r>
      <w:r>
        <w:rPr>
          <w:rFonts w:hint="eastAsia" w:ascii="仿宋_GB2312" w:hAnsi="华文仿宋" w:eastAsia="仿宋_GB2312"/>
          <w:sz w:val="32"/>
          <w:szCs w:val="32"/>
        </w:rPr>
        <w:t>：骨密度、糖尿病风险检测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数字化“中医CT”检测室</w:t>
      </w:r>
    </w:p>
    <w:p>
      <w:pPr>
        <w:ind w:firstLine="643" w:firstLineChars="200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5号诊室</w:t>
      </w:r>
      <w:r>
        <w:rPr>
          <w:rFonts w:hint="eastAsia" w:ascii="仿宋_GB2312" w:hAnsi="华文仿宋" w:eastAsia="仿宋_GB2312"/>
          <w:sz w:val="32"/>
          <w:szCs w:val="32"/>
        </w:rPr>
        <w:t>：设为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健康管理</w:t>
      </w:r>
      <w:r>
        <w:rPr>
          <w:rFonts w:hint="eastAsia" w:ascii="仿宋_GB2312" w:hAnsi="华文仿宋" w:eastAsia="仿宋_GB2312"/>
          <w:sz w:val="32"/>
          <w:szCs w:val="32"/>
        </w:rPr>
        <w:t>专家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门诊</w:t>
      </w:r>
    </w:p>
    <w:p>
      <w:pPr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6号诊室</w:t>
      </w:r>
      <w:r>
        <w:rPr>
          <w:rFonts w:hint="eastAsia" w:ascii="仿宋_GB2312" w:hAnsi="华文仿宋" w:eastAsia="仿宋_GB2312"/>
          <w:sz w:val="32"/>
          <w:szCs w:val="32"/>
        </w:rPr>
        <w:t>：内科诊室</w:t>
      </w:r>
    </w:p>
    <w:p>
      <w:pPr>
        <w:ind w:firstLine="643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7号诊室</w:t>
      </w:r>
      <w:r>
        <w:rPr>
          <w:rFonts w:hint="eastAsia" w:ascii="仿宋_GB2312" w:hAnsi="华文仿宋" w:eastAsia="仿宋_GB2312"/>
          <w:sz w:val="32"/>
          <w:szCs w:val="32"/>
        </w:rPr>
        <w:t>：心电图一室（放置2部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心电图</w:t>
      </w:r>
      <w:r>
        <w:rPr>
          <w:rFonts w:hint="eastAsia" w:ascii="仿宋_GB2312" w:hAnsi="华文仿宋" w:eastAsia="仿宋_GB2312"/>
          <w:sz w:val="32"/>
          <w:szCs w:val="32"/>
        </w:rPr>
        <w:t>机）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/>
          <w:sz w:val="32"/>
          <w:szCs w:val="32"/>
        </w:rPr>
        <w:t>.现核酸采集点改造开展为：物品存放柜及休息区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二、体检二区环境布局</w:t>
      </w:r>
    </w:p>
    <w:p>
      <w:pPr>
        <w:pStyle w:val="10"/>
        <w:numPr>
          <w:ilvl w:val="0"/>
          <w:numId w:val="3"/>
        </w:numPr>
        <w:ind w:firstLineChars="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设置前台个检开单处（入职入学、驾驶证、核酸）</w:t>
      </w:r>
    </w:p>
    <w:p>
      <w:pPr>
        <w:pStyle w:val="10"/>
        <w:numPr>
          <w:ilvl w:val="0"/>
          <w:numId w:val="3"/>
        </w:numPr>
        <w:ind w:firstLineChars="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采</w:t>
      </w:r>
      <w:r>
        <w:rPr>
          <w:rFonts w:hint="eastAsia" w:ascii="仿宋_GB2312" w:hAnsi="华文仿宋" w:eastAsia="仿宋_GB2312"/>
          <w:sz w:val="32"/>
          <w:szCs w:val="32"/>
        </w:rPr>
        <w:t>血区</w:t>
      </w:r>
    </w:p>
    <w:p>
      <w:pPr>
        <w:pStyle w:val="10"/>
        <w:numPr>
          <w:ilvl w:val="0"/>
          <w:numId w:val="3"/>
        </w:numPr>
        <w:ind w:firstLineChars="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华文仿宋" w:eastAsia="仿宋_GB2312"/>
          <w:sz w:val="32"/>
          <w:szCs w:val="32"/>
        </w:rPr>
        <w:t>区房间分配（4间）</w:t>
      </w:r>
    </w:p>
    <w:p>
      <w:pPr>
        <w:rPr>
          <w:rFonts w:hint="default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诊室1（长形）：核酸采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样室</w:t>
      </w:r>
    </w:p>
    <w:p>
      <w:pPr>
        <w:rPr>
          <w:rFonts w:hint="default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诊室2（长形）：全科诊室（入职+驾驶员体检）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+身高体重一般检查</w:t>
      </w:r>
    </w:p>
    <w:p>
      <w:pPr>
        <w:rPr>
          <w:rFonts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诊室3：心电图室</w:t>
      </w:r>
    </w:p>
    <w:p>
      <w:pPr>
        <w:rPr>
          <w:rFonts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诊室4（靠电梯处）：应急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处置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 xml:space="preserve">室 </w:t>
      </w:r>
    </w:p>
    <w:p>
      <w:pPr>
        <w:numPr>
          <w:ilvl w:val="0"/>
          <w:numId w:val="3"/>
        </w:numPr>
        <w:ind w:left="360" w:leftChars="0" w:hanging="360" w:firstLineChars="0"/>
        <w:rPr>
          <w:rFonts w:hint="eastAsia"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候诊区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:放置候诊椅</w:t>
      </w:r>
    </w:p>
    <w:p>
      <w:pPr>
        <w:numPr>
          <w:ilvl w:val="0"/>
          <w:numId w:val="3"/>
        </w:numPr>
        <w:ind w:left="360" w:leftChars="0" w:hanging="360" w:firstLineChars="0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第三部分：体检流程图</w:t>
      </w:r>
    </w:p>
    <w:p>
      <w:pPr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1.体检一区体检流程图</w:t>
      </w:r>
    </w:p>
    <w:p>
      <w:pPr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86360</wp:posOffset>
            </wp:positionV>
            <wp:extent cx="2904490" cy="4872355"/>
            <wp:effectExtent l="0" t="0" r="10160" b="4445"/>
            <wp:wrapSquare wrapText="bothSides"/>
            <wp:docPr id="1" name="图片 0" descr="个检体检流程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个检体检流程图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 w:eastAsia="仿宋_GB2312"/>
          <w:sz w:val="32"/>
          <w:szCs w:val="32"/>
        </w:rPr>
        <w:drawing>
          <wp:inline distT="0" distB="0" distL="0" distR="0">
            <wp:extent cx="3104515" cy="4883785"/>
            <wp:effectExtent l="0" t="0" r="635" b="12065"/>
            <wp:docPr id="2" name="图片 1" descr="体检流程图-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体检流程图-团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48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华文仿宋" w:eastAsia="仿宋_GB2312"/>
          <w:sz w:val="32"/>
          <w:szCs w:val="32"/>
        </w:rPr>
      </w:pPr>
    </w:p>
    <w:p>
      <w:pPr>
        <w:rPr>
          <w:rFonts w:hint="eastAsia" w:ascii="仿宋_GB2312" w:hAnsi="华文仿宋" w:eastAsia="仿宋_GB2312"/>
          <w:sz w:val="32"/>
          <w:szCs w:val="32"/>
          <w:highlight w:val="none"/>
        </w:rPr>
      </w:pPr>
    </w:p>
    <w:p>
      <w:pPr>
        <w:rPr>
          <w:rFonts w:hint="eastAsia" w:ascii="仿宋_GB2312" w:hAnsi="华文仿宋" w:eastAsia="仿宋_GB2312"/>
          <w:sz w:val="32"/>
          <w:szCs w:val="32"/>
          <w:highlight w:val="none"/>
        </w:rPr>
      </w:pPr>
    </w:p>
    <w:p>
      <w:pPr>
        <w:rPr>
          <w:rFonts w:hint="eastAsia" w:ascii="仿宋_GB2312" w:hAnsi="华文仿宋" w:eastAsia="仿宋_GB2312"/>
          <w:sz w:val="32"/>
          <w:szCs w:val="32"/>
          <w:highlight w:val="none"/>
        </w:rPr>
      </w:pPr>
    </w:p>
    <w:p>
      <w:pPr>
        <w:rPr>
          <w:rFonts w:hint="eastAsia" w:ascii="仿宋_GB2312" w:hAnsi="华文仿宋" w:eastAsia="仿宋_GB2312"/>
          <w:sz w:val="32"/>
          <w:szCs w:val="32"/>
          <w:highlight w:val="none"/>
        </w:rPr>
      </w:pPr>
    </w:p>
    <w:p>
      <w:pPr>
        <w:rPr>
          <w:rFonts w:hint="eastAsia" w:ascii="仿宋_GB2312" w:hAnsi="华文仿宋" w:eastAsia="仿宋_GB2312"/>
          <w:sz w:val="32"/>
          <w:szCs w:val="32"/>
          <w:highlight w:val="none"/>
        </w:rPr>
      </w:pPr>
    </w:p>
    <w:p>
      <w:pPr>
        <w:rPr>
          <w:rFonts w:hint="eastAsia" w:ascii="仿宋_GB2312" w:hAnsi="华文仿宋" w:eastAsia="仿宋_GB2312"/>
          <w:sz w:val="32"/>
          <w:szCs w:val="32"/>
          <w:highlight w:val="none"/>
        </w:rPr>
      </w:pPr>
    </w:p>
    <w:p>
      <w:pPr>
        <w:rPr>
          <w:rFonts w:hint="eastAsia" w:ascii="仿宋_GB2312" w:hAnsi="华文仿宋" w:eastAsia="仿宋_GB2312"/>
          <w:sz w:val="32"/>
          <w:szCs w:val="32"/>
          <w:highlight w:val="none"/>
        </w:rPr>
      </w:pPr>
    </w:p>
    <w:p>
      <w:pPr>
        <w:rPr>
          <w:rFonts w:hint="eastAsia" w:ascii="仿宋_GB2312" w:hAnsi="华文仿宋" w:eastAsia="仿宋_GB2312"/>
          <w:sz w:val="32"/>
          <w:szCs w:val="32"/>
          <w:highlight w:val="none"/>
        </w:rPr>
      </w:pPr>
    </w:p>
    <w:p>
      <w:pPr>
        <w:rPr>
          <w:rFonts w:hint="eastAsia" w:ascii="仿宋_GB2312" w:hAnsi="华文仿宋" w:eastAsia="仿宋_GB2312"/>
          <w:sz w:val="32"/>
          <w:szCs w:val="32"/>
          <w:highlight w:val="none"/>
        </w:rPr>
      </w:pPr>
    </w:p>
    <w:p>
      <w:pPr>
        <w:rPr>
          <w:rFonts w:hint="eastAsia"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2.体检二区体检流程图</w:t>
      </w:r>
    </w:p>
    <w:p>
      <w:pPr>
        <w:rPr>
          <w:rFonts w:hint="eastAsia" w:ascii="仿宋_GB2312" w:hAnsi="华文仿宋" w:eastAsia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3762375" cy="5762625"/>
            <wp:effectExtent l="0" t="0" r="9525" b="9525"/>
            <wp:docPr id="4" name="图片 4" descr="16216094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160940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第四部分：信息设备及人力配置</w:t>
      </w:r>
    </w:p>
    <w:p>
      <w:pPr>
        <w:pStyle w:val="10"/>
        <w:numPr>
          <w:ilvl w:val="0"/>
          <w:numId w:val="4"/>
        </w:numPr>
        <w:ind w:firstLineChars="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信息设备配置：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68"/>
        <w:gridCol w:w="1780"/>
        <w:gridCol w:w="1642"/>
        <w:gridCol w:w="1367"/>
        <w:gridCol w:w="13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10"/>
              <w:ind w:firstLine="0" w:firstLineChars="0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名称</w:t>
            </w:r>
          </w:p>
        </w:tc>
        <w:tc>
          <w:tcPr>
            <w:tcW w:w="1068" w:type="dxa"/>
          </w:tcPr>
          <w:p>
            <w:pPr>
              <w:pStyle w:val="10"/>
              <w:ind w:firstLine="0" w:firstLineChars="0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电脑</w:t>
            </w:r>
          </w:p>
        </w:tc>
        <w:tc>
          <w:tcPr>
            <w:tcW w:w="1780" w:type="dxa"/>
          </w:tcPr>
          <w:p>
            <w:pPr>
              <w:pStyle w:val="10"/>
              <w:ind w:firstLine="0" w:firstLineChars="0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台式打印机</w:t>
            </w:r>
          </w:p>
        </w:tc>
        <w:tc>
          <w:tcPr>
            <w:tcW w:w="1642" w:type="dxa"/>
          </w:tcPr>
          <w:p>
            <w:pPr>
              <w:pStyle w:val="10"/>
              <w:ind w:firstLine="0" w:firstLineChars="0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条码打印机</w:t>
            </w:r>
          </w:p>
        </w:tc>
        <w:tc>
          <w:tcPr>
            <w:tcW w:w="1367" w:type="dxa"/>
          </w:tcPr>
          <w:p>
            <w:pPr>
              <w:pStyle w:val="10"/>
              <w:ind w:firstLine="0" w:firstLineChars="0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扫码枪</w:t>
            </w:r>
          </w:p>
        </w:tc>
        <w:tc>
          <w:tcPr>
            <w:tcW w:w="1367" w:type="dxa"/>
          </w:tcPr>
          <w:p>
            <w:pPr>
              <w:pStyle w:val="10"/>
              <w:ind w:firstLine="0" w:firstLineChars="0"/>
              <w:jc w:val="center"/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  <w:t>电脑摄像头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10"/>
              <w:ind w:firstLine="0" w:firstLineChars="0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数量/台</w:t>
            </w:r>
          </w:p>
        </w:tc>
        <w:tc>
          <w:tcPr>
            <w:tcW w:w="1068" w:type="dxa"/>
          </w:tcPr>
          <w:p>
            <w:pPr>
              <w:pStyle w:val="10"/>
              <w:ind w:firstLine="0" w:firstLineChars="0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4</w:t>
            </w:r>
          </w:p>
        </w:tc>
        <w:tc>
          <w:tcPr>
            <w:tcW w:w="1780" w:type="dxa"/>
          </w:tcPr>
          <w:p>
            <w:pPr>
              <w:pStyle w:val="10"/>
              <w:ind w:firstLine="0" w:firstLineChars="0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2</w:t>
            </w:r>
          </w:p>
        </w:tc>
        <w:tc>
          <w:tcPr>
            <w:tcW w:w="1642" w:type="dxa"/>
          </w:tcPr>
          <w:p>
            <w:pPr>
              <w:pStyle w:val="10"/>
              <w:ind w:firstLine="0" w:firstLineChars="0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2</w:t>
            </w:r>
          </w:p>
        </w:tc>
        <w:tc>
          <w:tcPr>
            <w:tcW w:w="1367" w:type="dxa"/>
          </w:tcPr>
          <w:p>
            <w:pPr>
              <w:pStyle w:val="10"/>
              <w:ind w:firstLine="0" w:firstLineChars="0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1</w:t>
            </w:r>
          </w:p>
        </w:tc>
        <w:tc>
          <w:tcPr>
            <w:tcW w:w="1367" w:type="dxa"/>
          </w:tcPr>
          <w:p>
            <w:pPr>
              <w:pStyle w:val="10"/>
              <w:ind w:firstLine="0" w:firstLineChars="0"/>
              <w:jc w:val="center"/>
              <w:rPr>
                <w:rFonts w:hint="eastAsia" w:ascii="仿宋_GB2312" w:hAnsi="华文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pStyle w:val="10"/>
        <w:numPr>
          <w:numId w:val="0"/>
        </w:numPr>
        <w:ind w:leftChars="0"/>
        <w:rPr>
          <w:rFonts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人力配置：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现有人力19人，护士人力少1人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  <w:t>）</w:t>
      </w:r>
      <w:bookmarkStart w:id="0" w:name="_GoBack"/>
      <w:bookmarkEnd w:id="0"/>
    </w:p>
    <w:p>
      <w:pP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体检一区人力：</w:t>
      </w:r>
    </w:p>
    <w:p>
      <w:pPr>
        <w:rPr>
          <w:rFonts w:hint="default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管理人员：科主任1人、护长1人</w:t>
      </w:r>
    </w:p>
    <w:p>
      <w:pP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医生3人（内科、外科/妇科、耳鼻喉科）</w:t>
      </w:r>
    </w:p>
    <w:p>
      <w:pPr>
        <w:rPr>
          <w:rFonts w:hint="default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健康管理专家（从临床或门诊临时聘请）</w:t>
      </w:r>
    </w:p>
    <w:p>
      <w:pP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护士6人（团检高峰期临时聘请兼职护士）</w:t>
      </w:r>
    </w:p>
    <w:p>
      <w:pPr>
        <w:rPr>
          <w:rFonts w:hint="default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办事员1人</w:t>
      </w:r>
    </w:p>
    <w:p>
      <w:pPr>
        <w:rPr>
          <w:rFonts w:hint="eastAsia"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体检二区人力：</w:t>
      </w:r>
    </w:p>
    <w:p>
      <w:pP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医生1人（全科）</w:t>
      </w:r>
    </w:p>
    <w:p>
      <w:pP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护士6人</w:t>
      </w:r>
    </w:p>
    <w:p>
      <w:pPr>
        <w:rPr>
          <w:rFonts w:hint="default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预防接种门诊人力：1人（其余为招募护士）</w:t>
      </w:r>
    </w:p>
    <w:p>
      <w:pPr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第五部分：</w:t>
      </w:r>
      <w:r>
        <w:rPr>
          <w:rFonts w:hint="eastAsia" w:ascii="仿宋_GB2312" w:hAnsi="华文仿宋" w:eastAsia="仿宋_GB2312"/>
          <w:b/>
          <w:sz w:val="32"/>
          <w:szCs w:val="32"/>
          <w:lang w:val="en-US" w:eastAsia="zh-CN"/>
        </w:rPr>
        <w:t>项目图纸</w:t>
      </w:r>
    </w:p>
    <w:p>
      <w:pPr>
        <w:numPr>
          <w:numId w:val="0"/>
        </w:numPr>
        <w:jc w:val="left"/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</w:pPr>
      <w:r>
        <w:drawing>
          <wp:inline distT="0" distB="0" distL="114300" distR="114300">
            <wp:extent cx="4410075" cy="5905500"/>
            <wp:effectExtent l="0" t="0" r="952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仿宋_GB2312" w:hAnsi="华文仿宋" w:eastAsia="仿宋_GB2312"/>
          <w:sz w:val="32"/>
          <w:szCs w:val="32"/>
          <w:highlight w:val="none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322E"/>
    <w:multiLevelType w:val="multilevel"/>
    <w:tmpl w:val="2481322E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30712"/>
    <w:multiLevelType w:val="multilevel"/>
    <w:tmpl w:val="295307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6A3E35"/>
    <w:multiLevelType w:val="multilevel"/>
    <w:tmpl w:val="326A3E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F83516"/>
    <w:multiLevelType w:val="multilevel"/>
    <w:tmpl w:val="35F835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86"/>
    <w:rsid w:val="00000778"/>
    <w:rsid w:val="00002159"/>
    <w:rsid w:val="00021286"/>
    <w:rsid w:val="00067F07"/>
    <w:rsid w:val="000743F8"/>
    <w:rsid w:val="00091F19"/>
    <w:rsid w:val="001652E7"/>
    <w:rsid w:val="00182B83"/>
    <w:rsid w:val="00195C0B"/>
    <w:rsid w:val="0035487C"/>
    <w:rsid w:val="00360B75"/>
    <w:rsid w:val="003F4666"/>
    <w:rsid w:val="004039F4"/>
    <w:rsid w:val="00410EBF"/>
    <w:rsid w:val="00527483"/>
    <w:rsid w:val="00675ADC"/>
    <w:rsid w:val="006B4645"/>
    <w:rsid w:val="007258F9"/>
    <w:rsid w:val="00765032"/>
    <w:rsid w:val="007F0672"/>
    <w:rsid w:val="008D0A2A"/>
    <w:rsid w:val="009B7570"/>
    <w:rsid w:val="009C503B"/>
    <w:rsid w:val="00B3305E"/>
    <w:rsid w:val="00BC13CF"/>
    <w:rsid w:val="00BC41C9"/>
    <w:rsid w:val="00C16170"/>
    <w:rsid w:val="00C4706C"/>
    <w:rsid w:val="00CD44BE"/>
    <w:rsid w:val="00D12612"/>
    <w:rsid w:val="00D64ED4"/>
    <w:rsid w:val="00DA74BC"/>
    <w:rsid w:val="00DF2F23"/>
    <w:rsid w:val="00E101C3"/>
    <w:rsid w:val="00E32912"/>
    <w:rsid w:val="00E50C6F"/>
    <w:rsid w:val="00E53FE5"/>
    <w:rsid w:val="00E73923"/>
    <w:rsid w:val="00E85222"/>
    <w:rsid w:val="00EE0C77"/>
    <w:rsid w:val="00F11544"/>
    <w:rsid w:val="00F84364"/>
    <w:rsid w:val="00F84AD2"/>
    <w:rsid w:val="00F86DEE"/>
    <w:rsid w:val="00F9428E"/>
    <w:rsid w:val="00FA1F50"/>
    <w:rsid w:val="00FA2BDB"/>
    <w:rsid w:val="00FF7488"/>
    <w:rsid w:val="09376FC4"/>
    <w:rsid w:val="0D774F28"/>
    <w:rsid w:val="17B86617"/>
    <w:rsid w:val="259937A3"/>
    <w:rsid w:val="26EF5B04"/>
    <w:rsid w:val="31AB700E"/>
    <w:rsid w:val="36A67BBA"/>
    <w:rsid w:val="3F532C77"/>
    <w:rsid w:val="41DB225D"/>
    <w:rsid w:val="42263681"/>
    <w:rsid w:val="487F1FA8"/>
    <w:rsid w:val="48BD21DE"/>
    <w:rsid w:val="77CB4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9DA6CE-D99E-4A03-95B0-EA63A8B37C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2021-05-18T01:59:00Z</dcterms:created>
  <dc:creator>微软用户</dc:creator>
  <cp:lastModifiedBy>BN</cp:lastModifiedBy>
  <dcterms:modified xsi:type="dcterms:W3CDTF">2021-05-21T15:24:18Z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6DA630B511DA44999D9B60B08390259A</vt:lpwstr>
  </property>
</Properties>
</file>