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7474" w:rsidRPr="00E04352" w:rsidRDefault="008D7474">
      <w:pPr>
        <w:spacing w:line="360" w:lineRule="auto"/>
        <w:jc w:val="both"/>
        <w:rPr>
          <w:rFonts w:asciiTheme="minorEastAsia" w:hAnsiTheme="minorEastAsia" w:cs="微软雅黑"/>
          <w:b/>
          <w:bCs/>
          <w:sz w:val="32"/>
          <w:szCs w:val="32"/>
        </w:rPr>
      </w:pPr>
    </w:p>
    <w:p w:rsidR="008D7474" w:rsidRPr="00E04352" w:rsidRDefault="00B11B93">
      <w:pPr>
        <w:spacing w:line="360" w:lineRule="auto"/>
        <w:jc w:val="center"/>
        <w:rPr>
          <w:rFonts w:asciiTheme="minorEastAsia" w:hAnsiTheme="minorEastAsia" w:cs="微软雅黑"/>
          <w:b/>
          <w:bCs/>
          <w:sz w:val="44"/>
          <w:szCs w:val="44"/>
        </w:rPr>
      </w:pPr>
      <w:bookmarkStart w:id="0" w:name="OLE_LINK1"/>
      <w:bookmarkStart w:id="1" w:name="OLE_LINK2"/>
      <w:r w:rsidRPr="00E04352">
        <w:rPr>
          <w:rFonts w:asciiTheme="minorEastAsia" w:hAnsiTheme="minorEastAsia" w:cs="微软雅黑" w:hint="eastAsia"/>
          <w:b/>
          <w:bCs/>
          <w:sz w:val="44"/>
          <w:szCs w:val="44"/>
        </w:rPr>
        <w:t>医用正压、负压设备</w:t>
      </w:r>
      <w:r w:rsidR="00436E0F" w:rsidRPr="00E04352">
        <w:rPr>
          <w:rFonts w:asciiTheme="minorEastAsia" w:hAnsiTheme="minorEastAsia" w:cs="微软雅黑" w:hint="eastAsia"/>
          <w:b/>
          <w:bCs/>
          <w:sz w:val="44"/>
          <w:szCs w:val="44"/>
        </w:rPr>
        <w:t>智慧</w:t>
      </w:r>
      <w:r w:rsidRPr="00E04352">
        <w:rPr>
          <w:rFonts w:asciiTheme="minorEastAsia" w:hAnsiTheme="minorEastAsia" w:cs="微软雅黑" w:hint="eastAsia"/>
          <w:b/>
          <w:bCs/>
          <w:sz w:val="44"/>
          <w:szCs w:val="44"/>
        </w:rPr>
        <w:t>运维系统</w:t>
      </w:r>
    </w:p>
    <w:bookmarkEnd w:id="0"/>
    <w:bookmarkEnd w:id="1"/>
    <w:p w:rsidR="008D7474" w:rsidRPr="00E04352" w:rsidRDefault="00B11B93" w:rsidP="00436E0F">
      <w:pPr>
        <w:spacing w:line="360" w:lineRule="auto"/>
        <w:jc w:val="center"/>
        <w:rPr>
          <w:rFonts w:asciiTheme="minorEastAsia" w:hAnsiTheme="minorEastAsia" w:cs="微软雅黑"/>
          <w:b/>
          <w:bCs/>
          <w:sz w:val="44"/>
          <w:szCs w:val="44"/>
        </w:rPr>
      </w:pPr>
      <w:r w:rsidRPr="00E04352">
        <w:rPr>
          <w:rFonts w:asciiTheme="minorEastAsia" w:hAnsiTheme="minorEastAsia" w:cs="微软雅黑" w:hint="eastAsia"/>
          <w:b/>
          <w:bCs/>
          <w:sz w:val="44"/>
          <w:szCs w:val="44"/>
        </w:rPr>
        <w:t>技术方案书</w:t>
      </w:r>
    </w:p>
    <w:p w:rsidR="008D7474" w:rsidRPr="00E04352" w:rsidRDefault="00B11B93">
      <w:pPr>
        <w:spacing w:line="360" w:lineRule="auto"/>
        <w:outlineLvl w:val="1"/>
        <w:rPr>
          <w:rFonts w:asciiTheme="minorEastAsia" w:hAnsiTheme="minorEastAsia" w:cs="宋体"/>
          <w:b/>
          <w:bCs/>
          <w:sz w:val="28"/>
          <w:szCs w:val="28"/>
        </w:rPr>
      </w:pPr>
      <w:bookmarkStart w:id="2" w:name="_Toc12604"/>
      <w:r w:rsidRPr="00E04352">
        <w:rPr>
          <w:rFonts w:asciiTheme="minorEastAsia" w:hAnsiTheme="minorEastAsia" w:cs="宋体" w:hint="eastAsia"/>
          <w:b/>
          <w:bCs/>
          <w:sz w:val="28"/>
          <w:szCs w:val="28"/>
        </w:rPr>
        <w:t>1 项目</w:t>
      </w:r>
      <w:bookmarkEnd w:id="2"/>
      <w:r w:rsidR="00E04352" w:rsidRPr="00E04352">
        <w:rPr>
          <w:rFonts w:asciiTheme="minorEastAsia" w:hAnsiTheme="minorEastAsia" w:cs="宋体" w:hint="eastAsia"/>
          <w:b/>
          <w:bCs/>
          <w:sz w:val="28"/>
          <w:szCs w:val="28"/>
        </w:rPr>
        <w:t>概况</w:t>
      </w:r>
    </w:p>
    <w:p w:rsidR="008D7474" w:rsidRPr="00E04352" w:rsidRDefault="00B11B93">
      <w:pPr>
        <w:spacing w:line="360" w:lineRule="auto"/>
        <w:ind w:firstLineChars="200" w:firstLine="420"/>
        <w:rPr>
          <w:rFonts w:asciiTheme="minorEastAsia" w:hAnsiTheme="minorEastAsia" w:cs="宋体" w:hint="eastAsia"/>
          <w:sz w:val="21"/>
          <w:szCs w:val="21"/>
        </w:rPr>
      </w:pPr>
      <w:r w:rsidRPr="00E04352">
        <w:rPr>
          <w:rFonts w:asciiTheme="minorEastAsia" w:hAnsiTheme="minorEastAsia" w:cs="宋体"/>
          <w:sz w:val="21"/>
          <w:szCs w:val="21"/>
        </w:rPr>
        <w:t>本项目旨在为</w:t>
      </w:r>
      <w:r w:rsidRPr="00E04352">
        <w:rPr>
          <w:rFonts w:asciiTheme="minorEastAsia" w:hAnsiTheme="minorEastAsia" w:cs="宋体" w:hint="eastAsia"/>
          <w:sz w:val="21"/>
          <w:szCs w:val="21"/>
        </w:rPr>
        <w:t>惠州市中</w:t>
      </w:r>
      <w:proofErr w:type="gramStart"/>
      <w:r w:rsidRPr="00E04352">
        <w:rPr>
          <w:rFonts w:asciiTheme="minorEastAsia" w:hAnsiTheme="minorEastAsia" w:cs="宋体" w:hint="eastAsia"/>
          <w:sz w:val="21"/>
          <w:szCs w:val="21"/>
        </w:rPr>
        <w:t>大惠亚医院</w:t>
      </w:r>
      <w:proofErr w:type="gramEnd"/>
      <w:r w:rsidRPr="00E04352">
        <w:rPr>
          <w:rFonts w:asciiTheme="minorEastAsia" w:hAnsiTheme="minorEastAsia" w:cs="宋体" w:hint="eastAsia"/>
          <w:sz w:val="21"/>
          <w:szCs w:val="21"/>
        </w:rPr>
        <w:t>，提供智慧运维服务，通过工业</w:t>
      </w:r>
      <w:proofErr w:type="gramStart"/>
      <w:r w:rsidRPr="00E04352">
        <w:rPr>
          <w:rFonts w:asciiTheme="minorEastAsia" w:hAnsiTheme="minorEastAsia" w:cs="宋体" w:hint="eastAsia"/>
          <w:sz w:val="21"/>
          <w:szCs w:val="21"/>
        </w:rPr>
        <w:t>设备智运维</w:t>
      </w:r>
      <w:proofErr w:type="gramEnd"/>
      <w:r w:rsidRPr="00E04352">
        <w:rPr>
          <w:rFonts w:asciiTheme="minorEastAsia" w:hAnsiTheme="minorEastAsia" w:cs="宋体" w:hint="eastAsia"/>
          <w:sz w:val="21"/>
          <w:szCs w:val="21"/>
        </w:rPr>
        <w:t>系统，帮助实现站房数字化，达到降低运维成本，提高运维效率</w:t>
      </w:r>
      <w:r w:rsidRPr="00E04352">
        <w:rPr>
          <w:rFonts w:asciiTheme="minorEastAsia" w:hAnsiTheme="minorEastAsia" w:cs="宋体"/>
          <w:sz w:val="21"/>
          <w:szCs w:val="21"/>
        </w:rPr>
        <w:t>的目的。</w:t>
      </w:r>
    </w:p>
    <w:p w:rsidR="00E04352" w:rsidRPr="00E04352" w:rsidRDefault="00E04352" w:rsidP="00E04352">
      <w:pPr>
        <w:spacing w:line="360" w:lineRule="auto"/>
        <w:ind w:firstLine="480"/>
        <w:jc w:val="both"/>
        <w:rPr>
          <w:rFonts w:asciiTheme="minorEastAsia" w:hAnsiTheme="minorEastAsia" w:cs="宋体"/>
          <w:kern w:val="2"/>
          <w:sz w:val="21"/>
          <w:szCs w:val="21"/>
        </w:rPr>
      </w:pPr>
      <w:r w:rsidRPr="00E04352">
        <w:rPr>
          <w:rFonts w:asciiTheme="minorEastAsia" w:hAnsiTheme="minorEastAsia" w:cs="宋体" w:hint="eastAsia"/>
          <w:kern w:val="2"/>
          <w:sz w:val="21"/>
          <w:szCs w:val="21"/>
        </w:rPr>
        <w:t>提供医用正压现场联控1套、医用负压现场联控1套具体如下：</w:t>
      </w:r>
    </w:p>
    <w:p w:rsidR="00E04352" w:rsidRPr="00E04352" w:rsidRDefault="00E04352" w:rsidP="00E04352">
      <w:pPr>
        <w:numPr>
          <w:ilvl w:val="0"/>
          <w:numId w:val="4"/>
        </w:numPr>
        <w:spacing w:line="360" w:lineRule="auto"/>
        <w:ind w:firstLine="480"/>
        <w:jc w:val="both"/>
        <w:rPr>
          <w:rFonts w:asciiTheme="minorEastAsia" w:hAnsiTheme="minorEastAsia" w:cs="宋体"/>
          <w:kern w:val="2"/>
          <w:sz w:val="21"/>
          <w:szCs w:val="21"/>
        </w:rPr>
      </w:pPr>
      <w:r w:rsidRPr="00E04352">
        <w:rPr>
          <w:rFonts w:asciiTheme="minorEastAsia" w:hAnsiTheme="minorEastAsia" w:cs="宋体" w:hint="eastAsia"/>
          <w:kern w:val="2"/>
          <w:sz w:val="21"/>
          <w:szCs w:val="21"/>
        </w:rPr>
        <w:t>向医院提供医用正压、负压运行系统一套，包含医用正压、负压现场联控各1套改造费等。</w:t>
      </w:r>
    </w:p>
    <w:p w:rsidR="00E04352" w:rsidRPr="00E04352" w:rsidRDefault="00E04352" w:rsidP="00E04352">
      <w:pPr>
        <w:numPr>
          <w:ilvl w:val="0"/>
          <w:numId w:val="4"/>
        </w:numPr>
        <w:spacing w:line="360" w:lineRule="auto"/>
        <w:ind w:firstLine="480"/>
        <w:jc w:val="both"/>
        <w:rPr>
          <w:rFonts w:asciiTheme="minorEastAsia" w:hAnsiTheme="minorEastAsia" w:cs="宋体"/>
          <w:kern w:val="2"/>
          <w:sz w:val="21"/>
          <w:szCs w:val="21"/>
        </w:rPr>
      </w:pPr>
      <w:r w:rsidRPr="00E04352">
        <w:rPr>
          <w:rFonts w:asciiTheme="minorEastAsia" w:hAnsiTheme="minorEastAsia" w:cs="宋体" w:hint="eastAsia"/>
          <w:kern w:val="2"/>
          <w:sz w:val="21"/>
          <w:szCs w:val="21"/>
        </w:rPr>
        <w:t>在线升级：为确保医院始终享受到最新科技带来的便利与高效，按照</w:t>
      </w:r>
      <w:proofErr w:type="spellStart"/>
      <w:r w:rsidRPr="00E04352">
        <w:rPr>
          <w:rFonts w:asciiTheme="minorEastAsia" w:hAnsiTheme="minorEastAsia" w:cs="宋体" w:hint="eastAsia"/>
          <w:kern w:val="2"/>
          <w:sz w:val="21"/>
          <w:szCs w:val="21"/>
        </w:rPr>
        <w:t>SaaS</w:t>
      </w:r>
      <w:proofErr w:type="spellEnd"/>
      <w:r w:rsidRPr="00E04352">
        <w:rPr>
          <w:rFonts w:asciiTheme="minorEastAsia" w:hAnsiTheme="minorEastAsia" w:cs="宋体" w:hint="eastAsia"/>
          <w:kern w:val="2"/>
          <w:sz w:val="21"/>
          <w:szCs w:val="21"/>
        </w:rPr>
        <w:t>行业的国际惯例和技术优势，在医院正常使用的情况下，为院方提供无限次在线升级服务，且确保每一次升级都是在数据安全和技术可靠的前提下进行。</w:t>
      </w:r>
    </w:p>
    <w:p w:rsidR="00E04352" w:rsidRPr="00E04352" w:rsidRDefault="00E04352" w:rsidP="00E04352">
      <w:pPr>
        <w:numPr>
          <w:ilvl w:val="0"/>
          <w:numId w:val="4"/>
        </w:numPr>
        <w:spacing w:line="360" w:lineRule="auto"/>
        <w:ind w:firstLine="480"/>
        <w:jc w:val="both"/>
        <w:rPr>
          <w:rFonts w:asciiTheme="minorEastAsia" w:hAnsiTheme="minorEastAsia" w:cs="宋体"/>
          <w:kern w:val="2"/>
          <w:sz w:val="21"/>
          <w:szCs w:val="21"/>
        </w:rPr>
      </w:pPr>
      <w:r w:rsidRPr="00E04352">
        <w:rPr>
          <w:rFonts w:asciiTheme="minorEastAsia" w:hAnsiTheme="minorEastAsia" w:cs="宋体" w:hint="eastAsia"/>
          <w:kern w:val="2"/>
          <w:sz w:val="21"/>
          <w:szCs w:val="21"/>
        </w:rPr>
        <w:t>免费远程电话/</w:t>
      </w:r>
      <w:proofErr w:type="gramStart"/>
      <w:r w:rsidRPr="00E04352">
        <w:rPr>
          <w:rFonts w:asciiTheme="minorEastAsia" w:hAnsiTheme="minorEastAsia" w:cs="宋体" w:hint="eastAsia"/>
          <w:kern w:val="2"/>
          <w:sz w:val="21"/>
          <w:szCs w:val="21"/>
        </w:rPr>
        <w:t>微信指导</w:t>
      </w:r>
      <w:proofErr w:type="gramEnd"/>
      <w:r w:rsidRPr="00E04352">
        <w:rPr>
          <w:rFonts w:asciiTheme="minorEastAsia" w:hAnsiTheme="minorEastAsia" w:cs="宋体" w:hint="eastAsia"/>
          <w:kern w:val="2"/>
          <w:sz w:val="21"/>
          <w:szCs w:val="21"/>
        </w:rPr>
        <w:t>服务：在医院正常使用的情况下，乙方提供7*24小时无限次免费远程电话/</w:t>
      </w:r>
      <w:proofErr w:type="gramStart"/>
      <w:r w:rsidRPr="00E04352">
        <w:rPr>
          <w:rFonts w:asciiTheme="minorEastAsia" w:hAnsiTheme="minorEastAsia" w:cs="宋体" w:hint="eastAsia"/>
          <w:kern w:val="2"/>
          <w:sz w:val="21"/>
          <w:szCs w:val="21"/>
        </w:rPr>
        <w:t>微信指导</w:t>
      </w:r>
      <w:proofErr w:type="gramEnd"/>
      <w:r w:rsidRPr="00E04352">
        <w:rPr>
          <w:rFonts w:asciiTheme="minorEastAsia" w:hAnsiTheme="minorEastAsia" w:cs="宋体" w:hint="eastAsia"/>
          <w:kern w:val="2"/>
          <w:sz w:val="21"/>
          <w:szCs w:val="21"/>
        </w:rPr>
        <w:t>服务，确保院方医用正压、医用负压设备安全运行。</w:t>
      </w:r>
    </w:p>
    <w:p w:rsidR="00E04352" w:rsidRPr="00E04352" w:rsidRDefault="00E04352" w:rsidP="00E04352">
      <w:pPr>
        <w:pStyle w:val="a0"/>
        <w:rPr>
          <w:rFonts w:asciiTheme="minorEastAsia" w:hAnsiTheme="minorEastAsia"/>
        </w:rPr>
      </w:pPr>
    </w:p>
    <w:p w:rsidR="008D7474" w:rsidRPr="00E04352" w:rsidRDefault="00B11B93">
      <w:pPr>
        <w:spacing w:line="360" w:lineRule="auto"/>
        <w:outlineLvl w:val="1"/>
        <w:rPr>
          <w:rFonts w:asciiTheme="minorEastAsia" w:hAnsiTheme="minorEastAsia" w:cs="宋体"/>
          <w:b/>
          <w:bCs/>
          <w:sz w:val="28"/>
          <w:szCs w:val="28"/>
        </w:rPr>
      </w:pPr>
      <w:bookmarkStart w:id="3" w:name="_Toc29927"/>
      <w:r w:rsidRPr="00E04352">
        <w:rPr>
          <w:rFonts w:asciiTheme="minorEastAsia" w:hAnsiTheme="minorEastAsia" w:cs="宋体" w:hint="eastAsia"/>
          <w:b/>
          <w:bCs/>
          <w:sz w:val="28"/>
          <w:szCs w:val="28"/>
        </w:rPr>
        <w:t>2 项目设备详情</w:t>
      </w:r>
      <w:bookmarkEnd w:id="3"/>
    </w:p>
    <w:p w:rsidR="008D7474" w:rsidRPr="00E04352" w:rsidRDefault="00B11B93">
      <w:pPr>
        <w:spacing w:line="360" w:lineRule="auto"/>
        <w:ind w:firstLineChars="200" w:firstLine="420"/>
        <w:rPr>
          <w:rFonts w:asciiTheme="minorEastAsia" w:hAnsiTheme="minorEastAsia" w:cs="宋体"/>
          <w:b/>
          <w:bCs/>
          <w:sz w:val="21"/>
          <w:szCs w:val="21"/>
        </w:rPr>
      </w:pPr>
      <w:r w:rsidRPr="00E04352">
        <w:rPr>
          <w:rFonts w:asciiTheme="minorEastAsia" w:hAnsiTheme="minorEastAsia" w:cs="宋体" w:hint="eastAsia"/>
          <w:sz w:val="21"/>
          <w:szCs w:val="21"/>
        </w:rPr>
        <w:t>项目包含一个站房：共有3</w:t>
      </w:r>
      <w:r w:rsidR="00436E0F" w:rsidRPr="00E04352">
        <w:rPr>
          <w:rFonts w:asciiTheme="minorEastAsia" w:hAnsiTheme="minorEastAsia" w:cs="宋体" w:hint="eastAsia"/>
          <w:sz w:val="21"/>
          <w:szCs w:val="21"/>
        </w:rPr>
        <w:t>组</w:t>
      </w:r>
      <w:r w:rsidRPr="00E04352">
        <w:rPr>
          <w:rFonts w:asciiTheme="minorEastAsia" w:hAnsiTheme="minorEastAsia" w:cs="宋体" w:hint="eastAsia"/>
          <w:sz w:val="21"/>
          <w:szCs w:val="21"/>
        </w:rPr>
        <w:t>空压机，3台真空泵等。设备详细情况如下表：</w:t>
      </w:r>
    </w:p>
    <w:tbl>
      <w:tblPr>
        <w:tblStyle w:val="a8"/>
        <w:tblpPr w:leftFromText="180" w:rightFromText="180" w:vertAnchor="text" w:horzAnchor="margin" w:tblpX="125" w:tblpY="135"/>
        <w:tblW w:w="9410" w:type="dxa"/>
        <w:tblLayout w:type="fixed"/>
        <w:tblLook w:val="04A0"/>
      </w:tblPr>
      <w:tblGrid>
        <w:gridCol w:w="3545"/>
        <w:gridCol w:w="5865"/>
      </w:tblGrid>
      <w:tr w:rsidR="008D7474" w:rsidRPr="00E04352">
        <w:trPr>
          <w:trHeight w:val="432"/>
        </w:trPr>
        <w:tc>
          <w:tcPr>
            <w:tcW w:w="3545" w:type="dxa"/>
            <w:shd w:val="clear" w:color="auto" w:fill="E7E6E6" w:themeFill="background2"/>
          </w:tcPr>
          <w:p w:rsidR="008D7474" w:rsidRPr="00E04352" w:rsidRDefault="00B11B93">
            <w:pPr>
              <w:spacing w:line="360" w:lineRule="auto"/>
              <w:jc w:val="center"/>
              <w:rPr>
                <w:rFonts w:asciiTheme="minorEastAsia" w:hAnsiTheme="minorEastAsia" w:cs="宋体"/>
              </w:rPr>
            </w:pPr>
            <w:r w:rsidRPr="00E04352">
              <w:rPr>
                <w:rFonts w:asciiTheme="minorEastAsia" w:hAnsiTheme="minorEastAsia" w:cs="宋体" w:hint="eastAsia"/>
              </w:rPr>
              <w:t>设备类别</w:t>
            </w:r>
          </w:p>
        </w:tc>
        <w:tc>
          <w:tcPr>
            <w:tcW w:w="5865" w:type="dxa"/>
            <w:shd w:val="clear" w:color="auto" w:fill="E7E6E6" w:themeFill="background2"/>
          </w:tcPr>
          <w:p w:rsidR="008D7474" w:rsidRPr="00E04352" w:rsidRDefault="00B11B93">
            <w:pPr>
              <w:spacing w:line="360" w:lineRule="auto"/>
              <w:jc w:val="center"/>
              <w:rPr>
                <w:rFonts w:asciiTheme="minorEastAsia" w:hAnsiTheme="minorEastAsia" w:cs="宋体"/>
              </w:rPr>
            </w:pPr>
            <w:r w:rsidRPr="00E04352">
              <w:rPr>
                <w:rFonts w:asciiTheme="minorEastAsia" w:hAnsiTheme="minorEastAsia" w:cs="宋体" w:hint="eastAsia"/>
              </w:rPr>
              <w:t>详细情况</w:t>
            </w:r>
          </w:p>
        </w:tc>
      </w:tr>
      <w:tr w:rsidR="008D7474" w:rsidRPr="00E04352">
        <w:trPr>
          <w:trHeight w:val="1129"/>
        </w:trPr>
        <w:tc>
          <w:tcPr>
            <w:tcW w:w="3545" w:type="dxa"/>
            <w:vAlign w:val="center"/>
          </w:tcPr>
          <w:p w:rsidR="008D7474" w:rsidRPr="00E04352" w:rsidRDefault="00B11B93">
            <w:pPr>
              <w:spacing w:line="360" w:lineRule="auto"/>
              <w:jc w:val="center"/>
              <w:rPr>
                <w:rFonts w:asciiTheme="minorEastAsia" w:hAnsiTheme="minorEastAsia" w:cs="宋体"/>
              </w:rPr>
            </w:pPr>
            <w:r w:rsidRPr="00E04352">
              <w:rPr>
                <w:rFonts w:asciiTheme="minorEastAsia" w:hAnsiTheme="minorEastAsia" w:cs="宋体" w:hint="eastAsia"/>
              </w:rPr>
              <w:t>阿特拉斯涡旋机</w:t>
            </w:r>
          </w:p>
        </w:tc>
        <w:tc>
          <w:tcPr>
            <w:tcW w:w="5865" w:type="dxa"/>
          </w:tcPr>
          <w:p w:rsidR="008D7474" w:rsidRPr="00E04352" w:rsidRDefault="00B11B93">
            <w:pPr>
              <w:spacing w:line="360" w:lineRule="auto"/>
              <w:rPr>
                <w:rFonts w:asciiTheme="minorEastAsia" w:hAnsiTheme="minorEastAsia" w:cs="宋体"/>
              </w:rPr>
            </w:pPr>
            <w:r w:rsidRPr="00E04352">
              <w:rPr>
                <w:rFonts w:asciiTheme="minorEastAsia" w:hAnsiTheme="minorEastAsia" w:cs="宋体" w:hint="eastAsia"/>
              </w:rPr>
              <w:t>设备数量：3</w:t>
            </w:r>
          </w:p>
          <w:p w:rsidR="008D7474" w:rsidRPr="00E04352" w:rsidRDefault="00B11B93">
            <w:pPr>
              <w:spacing w:line="360" w:lineRule="auto"/>
              <w:rPr>
                <w:rFonts w:asciiTheme="minorEastAsia" w:hAnsiTheme="minorEastAsia" w:cs="宋体"/>
              </w:rPr>
            </w:pPr>
            <w:r w:rsidRPr="00E04352">
              <w:rPr>
                <w:rFonts w:asciiTheme="minorEastAsia" w:hAnsiTheme="minorEastAsia" w:cs="宋体" w:hint="eastAsia"/>
              </w:rPr>
              <w:t>控制器可接入情况：可接入</w:t>
            </w:r>
          </w:p>
        </w:tc>
      </w:tr>
      <w:tr w:rsidR="008D7474" w:rsidRPr="00E04352">
        <w:trPr>
          <w:trHeight w:val="974"/>
        </w:trPr>
        <w:tc>
          <w:tcPr>
            <w:tcW w:w="3545" w:type="dxa"/>
            <w:vAlign w:val="center"/>
          </w:tcPr>
          <w:p w:rsidR="008D7474" w:rsidRPr="00E04352" w:rsidRDefault="00B11B93">
            <w:pPr>
              <w:spacing w:line="360" w:lineRule="auto"/>
              <w:jc w:val="center"/>
              <w:rPr>
                <w:rFonts w:asciiTheme="minorEastAsia" w:hAnsiTheme="minorEastAsia" w:cs="宋体"/>
              </w:rPr>
            </w:pPr>
            <w:r w:rsidRPr="00E04352">
              <w:rPr>
                <w:rFonts w:asciiTheme="minorEastAsia" w:hAnsiTheme="minorEastAsia" w:cs="宋体"/>
              </w:rPr>
              <w:t>真空泵</w:t>
            </w:r>
          </w:p>
        </w:tc>
        <w:tc>
          <w:tcPr>
            <w:tcW w:w="5865" w:type="dxa"/>
          </w:tcPr>
          <w:p w:rsidR="008D7474" w:rsidRPr="00E04352" w:rsidRDefault="00B11B93">
            <w:pPr>
              <w:spacing w:line="360" w:lineRule="auto"/>
              <w:rPr>
                <w:rFonts w:asciiTheme="minorEastAsia" w:hAnsiTheme="minorEastAsia" w:cs="宋体"/>
              </w:rPr>
            </w:pPr>
            <w:r w:rsidRPr="00E04352">
              <w:rPr>
                <w:rFonts w:asciiTheme="minorEastAsia" w:hAnsiTheme="minorEastAsia" w:cs="宋体" w:hint="eastAsia"/>
              </w:rPr>
              <w:t>设备数量：3</w:t>
            </w:r>
          </w:p>
          <w:p w:rsidR="008D7474" w:rsidRPr="00E04352" w:rsidRDefault="00B11B93">
            <w:pPr>
              <w:spacing w:line="360" w:lineRule="auto"/>
              <w:rPr>
                <w:rFonts w:asciiTheme="minorEastAsia" w:hAnsiTheme="minorEastAsia" w:cs="宋体"/>
              </w:rPr>
            </w:pPr>
            <w:r w:rsidRPr="00E04352">
              <w:rPr>
                <w:rFonts w:asciiTheme="minorEastAsia" w:hAnsiTheme="minorEastAsia" w:cs="宋体" w:hint="eastAsia"/>
              </w:rPr>
              <w:t>控制器可接入情况：可接入</w:t>
            </w:r>
          </w:p>
        </w:tc>
      </w:tr>
    </w:tbl>
    <w:p w:rsidR="008D7474" w:rsidRPr="00E04352" w:rsidRDefault="008D7474">
      <w:pPr>
        <w:spacing w:line="360" w:lineRule="auto"/>
        <w:jc w:val="center"/>
        <w:outlineLvl w:val="0"/>
        <w:rPr>
          <w:rFonts w:asciiTheme="minorEastAsia" w:hAnsiTheme="minorEastAsia" w:cs="宋体"/>
          <w:b/>
          <w:bCs/>
          <w:sz w:val="32"/>
          <w:szCs w:val="32"/>
        </w:rPr>
      </w:pPr>
      <w:bookmarkStart w:id="4" w:name="_Toc748"/>
    </w:p>
    <w:p w:rsidR="008D7474" w:rsidRPr="00E04352" w:rsidRDefault="00B11B93">
      <w:pPr>
        <w:ind w:firstLineChars="1200" w:firstLine="3855"/>
        <w:jc w:val="both"/>
        <w:rPr>
          <w:rFonts w:asciiTheme="minorEastAsia" w:hAnsiTheme="minorEastAsia"/>
          <w:b/>
          <w:sz w:val="36"/>
          <w:szCs w:val="36"/>
        </w:rPr>
      </w:pPr>
      <w:bookmarkStart w:id="5" w:name="_Toc12154"/>
      <w:bookmarkEnd w:id="4"/>
      <w:r w:rsidRPr="00E04352">
        <w:rPr>
          <w:rFonts w:asciiTheme="minorEastAsia" w:hAnsiTheme="minorEastAsia" w:cs="宋体" w:hint="eastAsia"/>
          <w:b/>
          <w:bCs/>
          <w:sz w:val="32"/>
          <w:szCs w:val="32"/>
        </w:rPr>
        <w:t>医用正压机联控方案</w:t>
      </w:r>
    </w:p>
    <w:p w:rsidR="008D7474" w:rsidRPr="00E04352" w:rsidRDefault="008D7474">
      <w:pPr>
        <w:rPr>
          <w:rFonts w:asciiTheme="minorEastAsia" w:hAnsiTheme="minorEastAsia"/>
          <w:b/>
        </w:rPr>
      </w:pPr>
    </w:p>
    <w:p w:rsidR="008D7474" w:rsidRPr="00E04352" w:rsidRDefault="00B11B93">
      <w:pPr>
        <w:rPr>
          <w:rFonts w:asciiTheme="minorEastAsia" w:hAnsiTheme="minorEastAsia"/>
          <w:b/>
        </w:rPr>
      </w:pPr>
      <w:r w:rsidRPr="00E04352">
        <w:rPr>
          <w:rFonts w:asciiTheme="minorEastAsia" w:hAnsiTheme="minorEastAsia" w:hint="eastAsia"/>
          <w:b/>
        </w:rPr>
        <w:t>一、空压站概述</w:t>
      </w:r>
    </w:p>
    <w:p w:rsidR="008D7474" w:rsidRPr="00E04352" w:rsidRDefault="00B11B93">
      <w:pPr>
        <w:spacing w:line="360" w:lineRule="auto"/>
        <w:ind w:firstLineChars="200" w:firstLine="420"/>
        <w:rPr>
          <w:rFonts w:asciiTheme="minorEastAsia" w:hAnsiTheme="minorEastAsia" w:cs="宋体"/>
          <w:sz w:val="21"/>
          <w:szCs w:val="21"/>
        </w:rPr>
      </w:pPr>
      <w:r w:rsidRPr="00E04352">
        <w:rPr>
          <w:rFonts w:asciiTheme="minorEastAsia" w:hAnsiTheme="minorEastAsia" w:cs="宋体" w:hint="eastAsia"/>
          <w:sz w:val="21"/>
          <w:szCs w:val="21"/>
        </w:rPr>
        <w:t>空压站有3台阿特拉斯涡旋机，涡旋机自带控制系统，可以送出运行、故障干接点信号，也可接收</w:t>
      </w:r>
      <w:proofErr w:type="gramStart"/>
      <w:r w:rsidRPr="00E04352">
        <w:rPr>
          <w:rFonts w:asciiTheme="minorEastAsia" w:hAnsiTheme="minorEastAsia" w:cs="宋体" w:hint="eastAsia"/>
          <w:sz w:val="21"/>
          <w:szCs w:val="21"/>
        </w:rPr>
        <w:t>远程启</w:t>
      </w:r>
      <w:proofErr w:type="gramEnd"/>
      <w:r w:rsidRPr="00E04352">
        <w:rPr>
          <w:rFonts w:asciiTheme="minorEastAsia" w:hAnsiTheme="minorEastAsia" w:cs="宋体" w:hint="eastAsia"/>
          <w:sz w:val="21"/>
          <w:szCs w:val="21"/>
        </w:rPr>
        <w:t>停命令；供气管道上安装的压力传感器；</w:t>
      </w:r>
    </w:p>
    <w:p w:rsidR="008D7474" w:rsidRPr="00E04352" w:rsidRDefault="00B11B93">
      <w:pPr>
        <w:spacing w:line="360" w:lineRule="auto"/>
        <w:ind w:firstLineChars="200" w:firstLine="420"/>
        <w:rPr>
          <w:rFonts w:asciiTheme="minorEastAsia" w:hAnsiTheme="minorEastAsia" w:cs="宋体"/>
          <w:sz w:val="21"/>
          <w:szCs w:val="21"/>
        </w:rPr>
      </w:pPr>
      <w:r w:rsidRPr="00E04352">
        <w:rPr>
          <w:rFonts w:asciiTheme="minorEastAsia" w:hAnsiTheme="minorEastAsia" w:cs="宋体" w:hint="eastAsia"/>
          <w:sz w:val="21"/>
          <w:szCs w:val="21"/>
        </w:rPr>
        <w:lastRenderedPageBreak/>
        <w:t>用户需要：实现涡旋机的定时轮换和压力控制。空气压缩机集中控制器可对使用中的压缩机组进行集中管理，从而使压缩机的运行和维护管理变的更容易，更方便。控制器可根据使用空气量的变化，对压缩机的运行台数进行最佳选择并控制运行，从而保证压缩空气的稳定供给，保障生产用气的安全性。</w:t>
      </w:r>
    </w:p>
    <w:p w:rsidR="008D7474" w:rsidRPr="00E04352" w:rsidRDefault="00B11B93">
      <w:pPr>
        <w:spacing w:line="360" w:lineRule="auto"/>
        <w:ind w:firstLineChars="200" w:firstLine="420"/>
        <w:rPr>
          <w:rFonts w:asciiTheme="minorEastAsia" w:hAnsiTheme="minorEastAsia" w:cs="宋体"/>
          <w:sz w:val="21"/>
          <w:szCs w:val="21"/>
        </w:rPr>
      </w:pPr>
      <w:r w:rsidRPr="00E04352">
        <w:rPr>
          <w:rFonts w:asciiTheme="minorEastAsia" w:hAnsiTheme="minorEastAsia" w:cs="宋体" w:hint="eastAsia"/>
          <w:sz w:val="21"/>
          <w:szCs w:val="21"/>
        </w:rPr>
        <w:t>在压缩机发生故障停机时，控制器可自动启动待机中的压缩机运行，从而减少启动时的预运行时间。控制器的无休止循环运行机制，可对各压缩机的运行时间和启动次数进行控制实现运行时间和启动次数的均衡化，使能量损失及压缩机磨损减少，所有压缩机由安装在储气罐的压力传感器控制，无</w:t>
      </w:r>
      <w:proofErr w:type="gramStart"/>
      <w:r w:rsidRPr="00E04352">
        <w:rPr>
          <w:rFonts w:asciiTheme="minorEastAsia" w:hAnsiTheme="minorEastAsia" w:cs="宋体" w:hint="eastAsia"/>
          <w:sz w:val="21"/>
          <w:szCs w:val="21"/>
        </w:rPr>
        <w:t>级控制峰值载荷机</w:t>
      </w:r>
      <w:proofErr w:type="gramEnd"/>
      <w:r w:rsidRPr="00E04352">
        <w:rPr>
          <w:rFonts w:asciiTheme="minorEastAsia" w:hAnsiTheme="minorEastAsia" w:cs="宋体" w:hint="eastAsia"/>
          <w:sz w:val="21"/>
          <w:szCs w:val="21"/>
        </w:rPr>
        <w:t>的出风量，使之与压缩空气的需求量相吻合，提高整体压缩机组的运行效率，事实证明通过集中控制器控制可获取更好的经济性。</w:t>
      </w:r>
    </w:p>
    <w:p w:rsidR="008D7474" w:rsidRPr="00E04352" w:rsidRDefault="008D7474">
      <w:pPr>
        <w:spacing w:line="360" w:lineRule="auto"/>
        <w:rPr>
          <w:rFonts w:asciiTheme="minorEastAsia" w:hAnsiTheme="minorEastAsia" w:cs="宋体"/>
          <w:b/>
        </w:rPr>
      </w:pPr>
    </w:p>
    <w:p w:rsidR="008D7474" w:rsidRPr="00E04352" w:rsidRDefault="00B11B93">
      <w:pPr>
        <w:spacing w:line="360" w:lineRule="auto"/>
        <w:rPr>
          <w:rFonts w:asciiTheme="minorEastAsia" w:hAnsiTheme="minorEastAsia" w:cs="宋体"/>
          <w:b/>
        </w:rPr>
      </w:pPr>
      <w:r w:rsidRPr="00E04352">
        <w:rPr>
          <w:rFonts w:asciiTheme="minorEastAsia" w:hAnsiTheme="minorEastAsia" w:cs="宋体" w:hint="eastAsia"/>
          <w:b/>
        </w:rPr>
        <w:t>二、系统方案</w:t>
      </w:r>
    </w:p>
    <w:p w:rsidR="008D7474" w:rsidRPr="00E04352" w:rsidRDefault="00B11B93">
      <w:pPr>
        <w:spacing w:line="360" w:lineRule="auto"/>
        <w:rPr>
          <w:rFonts w:asciiTheme="minorEastAsia" w:hAnsiTheme="minorEastAsia" w:cs="宋体"/>
          <w:b/>
        </w:rPr>
      </w:pPr>
      <w:r w:rsidRPr="00E04352">
        <w:rPr>
          <w:rFonts w:asciiTheme="minorEastAsia" w:hAnsiTheme="minorEastAsia" w:cs="宋体" w:hint="eastAsia"/>
          <w:b/>
        </w:rPr>
        <w:t>1、网络结构</w:t>
      </w:r>
    </w:p>
    <w:p w:rsidR="008D7474" w:rsidRPr="00E04352" w:rsidRDefault="00B11B93">
      <w:pPr>
        <w:pStyle w:val="a7"/>
        <w:spacing w:beforeAutospacing="0" w:afterAutospacing="0" w:line="360" w:lineRule="auto"/>
        <w:jc w:val="center"/>
        <w:rPr>
          <w:rFonts w:asciiTheme="minorEastAsia" w:hAnsiTheme="minorEastAsia"/>
        </w:rPr>
      </w:pPr>
      <w:r w:rsidRPr="00E04352">
        <w:rPr>
          <w:rFonts w:asciiTheme="minorEastAsia" w:hAnsiTheme="minorEastAsia"/>
          <w:noProof/>
        </w:rPr>
        <w:drawing>
          <wp:inline distT="0" distB="0" distL="114300" distR="114300">
            <wp:extent cx="5092700" cy="2747645"/>
            <wp:effectExtent l="0" t="0" r="12700" b="14605"/>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1"/>
                    </pic:cNvPicPr>
                  </pic:nvPicPr>
                  <pic:blipFill>
                    <a:blip r:embed="rId8" cstate="print"/>
                    <a:stretch>
                      <a:fillRect/>
                    </a:stretch>
                  </pic:blipFill>
                  <pic:spPr>
                    <a:xfrm>
                      <a:off x="0" y="0"/>
                      <a:ext cx="5092700" cy="2747645"/>
                    </a:xfrm>
                    <a:prstGeom prst="rect">
                      <a:avLst/>
                    </a:prstGeom>
                    <a:noFill/>
                    <a:ln>
                      <a:noFill/>
                    </a:ln>
                  </pic:spPr>
                </pic:pic>
              </a:graphicData>
            </a:graphic>
          </wp:inline>
        </w:drawing>
      </w:r>
    </w:p>
    <w:p w:rsidR="008D7474" w:rsidRPr="00E04352" w:rsidRDefault="00B11B93">
      <w:pPr>
        <w:pStyle w:val="a7"/>
        <w:spacing w:beforeAutospacing="0" w:afterAutospacing="0" w:line="360" w:lineRule="auto"/>
        <w:ind w:firstLineChars="200" w:firstLine="482"/>
        <w:rPr>
          <w:rFonts w:asciiTheme="minorEastAsia" w:hAnsiTheme="minorEastAsia"/>
        </w:rPr>
      </w:pPr>
      <w:r w:rsidRPr="00E04352">
        <w:rPr>
          <w:rFonts w:asciiTheme="minorEastAsia" w:hAnsiTheme="minorEastAsia" w:hint="eastAsia"/>
          <w:b/>
        </w:rPr>
        <w:t>现场设备</w:t>
      </w:r>
      <w:r w:rsidRPr="00E04352">
        <w:rPr>
          <w:rFonts w:asciiTheme="minorEastAsia" w:hAnsiTheme="minorEastAsia" w:hint="eastAsia"/>
        </w:rPr>
        <w:t>：阿特拉斯涡旋机自带完整控制系统，留有故障、运行接点，也可以有硬接线的启停控制点；</w:t>
      </w:r>
    </w:p>
    <w:p w:rsidR="008D7474" w:rsidRPr="00E04352" w:rsidRDefault="00B11B93">
      <w:pPr>
        <w:pStyle w:val="a7"/>
        <w:spacing w:beforeAutospacing="0" w:afterAutospacing="0" w:line="360" w:lineRule="auto"/>
        <w:ind w:firstLineChars="200" w:firstLine="482"/>
        <w:rPr>
          <w:rFonts w:asciiTheme="minorEastAsia" w:hAnsiTheme="minorEastAsia"/>
        </w:rPr>
      </w:pPr>
      <w:r w:rsidRPr="00E04352">
        <w:rPr>
          <w:rFonts w:asciiTheme="minorEastAsia" w:hAnsiTheme="minorEastAsia" w:hint="eastAsia"/>
          <w:b/>
        </w:rPr>
        <w:t>联控柜</w:t>
      </w:r>
      <w:r w:rsidRPr="00E04352">
        <w:rPr>
          <w:rFonts w:asciiTheme="minorEastAsia" w:hAnsiTheme="minorEastAsia" w:hint="eastAsia"/>
        </w:rPr>
        <w:t>：通过硬接线获取运行状态（运行、故障、自动）和控制空压机的启停；通过A</w:t>
      </w:r>
      <w:r w:rsidRPr="00E04352">
        <w:rPr>
          <w:rFonts w:asciiTheme="minorEastAsia" w:hAnsiTheme="minorEastAsia"/>
        </w:rPr>
        <w:t>I</w:t>
      </w:r>
      <w:r w:rsidRPr="00E04352">
        <w:rPr>
          <w:rFonts w:asciiTheme="minorEastAsia" w:hAnsiTheme="minorEastAsia" w:hint="eastAsia"/>
        </w:rPr>
        <w:t>模块采集供气总管压力；更重要的是实现站内设备情况的联动功能。联控系统的采集、控制功能由</w:t>
      </w:r>
      <w:proofErr w:type="gramStart"/>
      <w:r w:rsidRPr="00E04352">
        <w:rPr>
          <w:rFonts w:asciiTheme="minorEastAsia" w:hAnsiTheme="minorEastAsia" w:hint="eastAsia"/>
        </w:rPr>
        <w:t>联控柜来完成</w:t>
      </w:r>
      <w:proofErr w:type="gramEnd"/>
      <w:r w:rsidRPr="00E04352">
        <w:rPr>
          <w:rFonts w:asciiTheme="minorEastAsia" w:hAnsiTheme="minorEastAsia" w:hint="eastAsia"/>
        </w:rPr>
        <w:t>，一般设置在空压站内。</w:t>
      </w:r>
    </w:p>
    <w:p w:rsidR="008D7474" w:rsidRPr="00E04352" w:rsidRDefault="00B11B93">
      <w:pPr>
        <w:numPr>
          <w:ilvl w:val="0"/>
          <w:numId w:val="2"/>
        </w:numPr>
        <w:spacing w:line="360" w:lineRule="auto"/>
        <w:ind w:left="0" w:firstLine="0"/>
        <w:rPr>
          <w:rFonts w:asciiTheme="minorEastAsia" w:hAnsiTheme="minorEastAsia"/>
          <w:b/>
        </w:rPr>
      </w:pPr>
      <w:r w:rsidRPr="00E04352">
        <w:rPr>
          <w:rFonts w:asciiTheme="minorEastAsia" w:hAnsiTheme="minorEastAsia" w:hint="eastAsia"/>
          <w:b/>
        </w:rPr>
        <w:t>联控功能</w:t>
      </w:r>
    </w:p>
    <w:p w:rsidR="008D7474" w:rsidRPr="00E04352" w:rsidRDefault="00B11B93">
      <w:pPr>
        <w:pStyle w:val="a7"/>
        <w:spacing w:beforeAutospacing="0" w:afterAutospacing="0" w:line="360" w:lineRule="auto"/>
        <w:rPr>
          <w:rFonts w:asciiTheme="minorEastAsia" w:hAnsiTheme="minorEastAsia"/>
        </w:rPr>
      </w:pPr>
      <w:r w:rsidRPr="00E04352">
        <w:rPr>
          <w:rFonts w:asciiTheme="minorEastAsia" w:hAnsiTheme="minorEastAsia"/>
        </w:rPr>
        <w:t xml:space="preserve">    </w:t>
      </w:r>
      <w:r w:rsidRPr="00E04352">
        <w:rPr>
          <w:rFonts w:asciiTheme="minorEastAsia" w:hAnsiTheme="minorEastAsia" w:hint="eastAsia"/>
        </w:rPr>
        <w:t>1）手动控制功能：可以在触摸屏中启</w:t>
      </w:r>
      <w:proofErr w:type="gramStart"/>
      <w:r w:rsidRPr="00E04352">
        <w:rPr>
          <w:rFonts w:asciiTheme="minorEastAsia" w:hAnsiTheme="minorEastAsia" w:hint="eastAsia"/>
        </w:rPr>
        <w:t>停任何</w:t>
      </w:r>
      <w:proofErr w:type="gramEnd"/>
      <w:r w:rsidRPr="00E04352">
        <w:rPr>
          <w:rFonts w:asciiTheme="minorEastAsia" w:hAnsiTheme="minorEastAsia" w:hint="eastAsia"/>
        </w:rPr>
        <w:t>一台系统中的设备，方便设备的测试和设备检修，满足了对</w:t>
      </w:r>
      <w:proofErr w:type="gramStart"/>
      <w:r w:rsidRPr="00E04352">
        <w:rPr>
          <w:rFonts w:asciiTheme="minorEastAsia" w:hAnsiTheme="minorEastAsia" w:hint="eastAsia"/>
        </w:rPr>
        <w:t>设备远控的</w:t>
      </w:r>
      <w:proofErr w:type="gramEnd"/>
      <w:r w:rsidRPr="00E04352">
        <w:rPr>
          <w:rFonts w:asciiTheme="minorEastAsia" w:hAnsiTheme="minorEastAsia" w:hint="eastAsia"/>
        </w:rPr>
        <w:t>基本要求。</w:t>
      </w:r>
    </w:p>
    <w:p w:rsidR="008D7474" w:rsidRPr="00E04352" w:rsidRDefault="00B11B93">
      <w:pPr>
        <w:pStyle w:val="a7"/>
        <w:spacing w:beforeAutospacing="0" w:afterAutospacing="0" w:line="360" w:lineRule="auto"/>
        <w:ind w:firstLineChars="200" w:firstLine="480"/>
        <w:rPr>
          <w:rFonts w:asciiTheme="minorEastAsia" w:hAnsiTheme="minorEastAsia"/>
        </w:rPr>
      </w:pPr>
      <w:r w:rsidRPr="00E04352">
        <w:rPr>
          <w:rFonts w:asciiTheme="minorEastAsia" w:hAnsiTheme="minorEastAsia" w:hint="eastAsia"/>
        </w:rPr>
        <w:t>2）联控功能：</w:t>
      </w:r>
    </w:p>
    <w:p w:rsidR="008D7474" w:rsidRPr="00E04352" w:rsidRDefault="00B11B93">
      <w:pPr>
        <w:pStyle w:val="a7"/>
        <w:numPr>
          <w:ilvl w:val="0"/>
          <w:numId w:val="3"/>
        </w:numPr>
        <w:spacing w:beforeAutospacing="0" w:afterAutospacing="0" w:line="360" w:lineRule="auto"/>
        <w:ind w:left="851"/>
        <w:rPr>
          <w:rFonts w:asciiTheme="minorEastAsia" w:hAnsiTheme="minorEastAsia"/>
        </w:rPr>
      </w:pPr>
      <w:r w:rsidRPr="00E04352">
        <w:rPr>
          <w:rFonts w:asciiTheme="minorEastAsia" w:hAnsiTheme="minorEastAsia" w:hint="eastAsia"/>
        </w:rPr>
        <w:lastRenderedPageBreak/>
        <w:t>稳定供气压力：医用正压站最基本的目的就是满足用气端的压力和气量要求，气量可以通过压力的变化反应出来，因此，满足保证供气压力就成了首要的目标；对于联控系统来说，满足供气压力是控制的基本要求，还要通过智能预判算法使供气压力保证持续稳定，在不同的工况下都能实现。</w:t>
      </w:r>
    </w:p>
    <w:p w:rsidR="008D7474" w:rsidRPr="00E04352" w:rsidRDefault="00B11B93">
      <w:pPr>
        <w:pStyle w:val="a7"/>
        <w:spacing w:beforeAutospacing="0" w:afterAutospacing="0" w:line="360" w:lineRule="auto"/>
        <w:ind w:left="491"/>
        <w:rPr>
          <w:rFonts w:asciiTheme="minorEastAsia" w:hAnsiTheme="minorEastAsia"/>
        </w:rPr>
      </w:pPr>
      <w:r w:rsidRPr="00E04352">
        <w:rPr>
          <w:rFonts w:asciiTheme="minorEastAsia" w:hAnsiTheme="minorEastAsia"/>
          <w:noProof/>
        </w:rPr>
        <w:drawing>
          <wp:inline distT="0" distB="0" distL="114300" distR="114300">
            <wp:extent cx="4969510" cy="1062355"/>
            <wp:effectExtent l="0" t="0" r="2540" b="4445"/>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pic:cNvPicPr>
                  </pic:nvPicPr>
                  <pic:blipFill>
                    <a:blip r:embed="rId9" cstate="print"/>
                    <a:stretch>
                      <a:fillRect/>
                    </a:stretch>
                  </pic:blipFill>
                  <pic:spPr>
                    <a:xfrm>
                      <a:off x="0" y="0"/>
                      <a:ext cx="4969510" cy="1062355"/>
                    </a:xfrm>
                    <a:prstGeom prst="rect">
                      <a:avLst/>
                    </a:prstGeom>
                    <a:noFill/>
                    <a:ln>
                      <a:noFill/>
                    </a:ln>
                  </pic:spPr>
                </pic:pic>
              </a:graphicData>
            </a:graphic>
          </wp:inline>
        </w:drawing>
      </w:r>
    </w:p>
    <w:p w:rsidR="008D7474" w:rsidRPr="00E04352" w:rsidRDefault="00B11B93">
      <w:pPr>
        <w:pStyle w:val="a7"/>
        <w:numPr>
          <w:ilvl w:val="0"/>
          <w:numId w:val="3"/>
        </w:numPr>
        <w:spacing w:beforeAutospacing="0" w:afterAutospacing="0" w:line="360" w:lineRule="auto"/>
        <w:ind w:left="851"/>
        <w:rPr>
          <w:rFonts w:asciiTheme="minorEastAsia" w:hAnsiTheme="minorEastAsia"/>
        </w:rPr>
      </w:pPr>
      <w:r w:rsidRPr="00E04352">
        <w:rPr>
          <w:rFonts w:asciiTheme="minorEastAsia" w:hAnsiTheme="minorEastAsia" w:hint="eastAsia"/>
        </w:rPr>
        <w:t>自动切换功能：联控系统多种算法实现对空压机的自动切换，顺序轮转控制、最短运行时间优先控制、变频优先控制、小机优先控制等多算法结合模糊控制；例如顺序轮转控制，以3台机组为例，即1→2→3→1→2→3的启停方式，如图所示：</w:t>
      </w:r>
    </w:p>
    <w:p w:rsidR="008D7474" w:rsidRPr="00E04352" w:rsidRDefault="00B11B93">
      <w:pPr>
        <w:spacing w:line="360" w:lineRule="auto"/>
        <w:jc w:val="center"/>
        <w:rPr>
          <w:rFonts w:asciiTheme="minorEastAsia" w:hAnsiTheme="minorEastAsia"/>
          <w:color w:val="FF0000"/>
        </w:rPr>
      </w:pPr>
      <w:r w:rsidRPr="00E04352">
        <w:rPr>
          <w:rFonts w:asciiTheme="minorEastAsia" w:hAnsiTheme="minorEastAsia"/>
          <w:noProof/>
        </w:rPr>
        <w:drawing>
          <wp:inline distT="0" distB="0" distL="114300" distR="114300">
            <wp:extent cx="3117850" cy="2322830"/>
            <wp:effectExtent l="0" t="0" r="6350" b="1270"/>
            <wp:docPr id="1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
                    <pic:cNvPicPr>
                      <a:picLocks noChangeAspect="1"/>
                    </pic:cNvPicPr>
                  </pic:nvPicPr>
                  <pic:blipFill>
                    <a:blip r:embed="rId10" cstate="print"/>
                    <a:stretch>
                      <a:fillRect/>
                    </a:stretch>
                  </pic:blipFill>
                  <pic:spPr>
                    <a:xfrm>
                      <a:off x="0" y="0"/>
                      <a:ext cx="3117850" cy="2322830"/>
                    </a:xfrm>
                    <a:prstGeom prst="rect">
                      <a:avLst/>
                    </a:prstGeom>
                    <a:noFill/>
                    <a:ln>
                      <a:noFill/>
                    </a:ln>
                  </pic:spPr>
                </pic:pic>
              </a:graphicData>
            </a:graphic>
          </wp:inline>
        </w:drawing>
      </w:r>
    </w:p>
    <w:p w:rsidR="008D7474" w:rsidRPr="00E04352" w:rsidRDefault="00B11B93">
      <w:pPr>
        <w:jc w:val="center"/>
        <w:rPr>
          <w:rFonts w:asciiTheme="minorEastAsia" w:hAnsiTheme="minorEastAsia"/>
        </w:rPr>
      </w:pPr>
      <w:r w:rsidRPr="00E04352">
        <w:rPr>
          <w:rFonts w:asciiTheme="minorEastAsia" w:hAnsiTheme="minorEastAsia" w:hint="eastAsia"/>
        </w:rPr>
        <w:t>轮转控制</w:t>
      </w:r>
    </w:p>
    <w:p w:rsidR="008D7474" w:rsidRPr="00E04352" w:rsidRDefault="00B11B93">
      <w:pPr>
        <w:pStyle w:val="a7"/>
        <w:numPr>
          <w:ilvl w:val="0"/>
          <w:numId w:val="3"/>
        </w:numPr>
        <w:spacing w:beforeAutospacing="0" w:afterAutospacing="0" w:line="360" w:lineRule="auto"/>
        <w:ind w:left="851"/>
        <w:rPr>
          <w:rFonts w:asciiTheme="minorEastAsia" w:hAnsiTheme="minorEastAsia"/>
        </w:rPr>
      </w:pPr>
      <w:r w:rsidRPr="00E04352">
        <w:rPr>
          <w:rFonts w:asciiTheme="minorEastAsia" w:hAnsiTheme="minorEastAsia" w:hint="eastAsia"/>
        </w:rPr>
        <w:t>故障切换功能：单母</w:t>
      </w:r>
      <w:proofErr w:type="gramStart"/>
      <w:r w:rsidRPr="00E04352">
        <w:rPr>
          <w:rFonts w:asciiTheme="minorEastAsia" w:hAnsiTheme="minorEastAsia" w:hint="eastAsia"/>
        </w:rPr>
        <w:t>管结构</w:t>
      </w:r>
      <w:proofErr w:type="gramEnd"/>
      <w:r w:rsidRPr="00E04352">
        <w:rPr>
          <w:rFonts w:asciiTheme="minorEastAsia" w:hAnsiTheme="minorEastAsia" w:hint="eastAsia"/>
        </w:rPr>
        <w:t>和多母管结构对应的故障切换也是不一样的，当一台空压机故障时，通过算法自动选择一台无故障的空压机启动运行；对于干燥机来讲，如果是单母管结构，那么干燥机也要切换启动对应的干燥机；如果是多母管结构就不需要切换干燥机。</w:t>
      </w:r>
    </w:p>
    <w:p w:rsidR="008D7474" w:rsidRPr="00E04352" w:rsidRDefault="00B11B93">
      <w:pPr>
        <w:pStyle w:val="a7"/>
        <w:numPr>
          <w:ilvl w:val="0"/>
          <w:numId w:val="3"/>
        </w:numPr>
        <w:spacing w:beforeAutospacing="0" w:afterAutospacing="0" w:line="360" w:lineRule="auto"/>
        <w:ind w:left="851"/>
        <w:rPr>
          <w:rFonts w:asciiTheme="minorEastAsia" w:hAnsiTheme="minorEastAsia"/>
        </w:rPr>
      </w:pPr>
      <w:r w:rsidRPr="00E04352">
        <w:rPr>
          <w:rFonts w:asciiTheme="minorEastAsia" w:hAnsiTheme="minorEastAsia" w:hint="eastAsia"/>
        </w:rPr>
        <w:t>均衡运行时间：运行时间长的先停后启，运行时间短的</w:t>
      </w:r>
      <w:proofErr w:type="gramStart"/>
      <w:r w:rsidRPr="00E04352">
        <w:rPr>
          <w:rFonts w:asciiTheme="minorEastAsia" w:hAnsiTheme="minorEastAsia" w:hint="eastAsia"/>
        </w:rPr>
        <w:t>后停先启</w:t>
      </w:r>
      <w:proofErr w:type="gramEnd"/>
      <w:r w:rsidRPr="00E04352">
        <w:rPr>
          <w:rFonts w:asciiTheme="minorEastAsia" w:hAnsiTheme="minorEastAsia" w:hint="eastAsia"/>
        </w:rPr>
        <w:t>，达到每台空压机运行时间大致均衡的目的。</w:t>
      </w:r>
    </w:p>
    <w:p w:rsidR="008D7474" w:rsidRPr="00E04352" w:rsidRDefault="00B11B93">
      <w:pPr>
        <w:pStyle w:val="a7"/>
        <w:spacing w:beforeAutospacing="0" w:afterAutospacing="0" w:line="360" w:lineRule="auto"/>
        <w:ind w:left="491"/>
        <w:jc w:val="center"/>
        <w:rPr>
          <w:rFonts w:asciiTheme="minorEastAsia" w:hAnsiTheme="minorEastAsia"/>
        </w:rPr>
      </w:pPr>
      <w:r w:rsidRPr="00E04352">
        <w:rPr>
          <w:rFonts w:asciiTheme="minorEastAsia" w:hAnsiTheme="minorEastAsia"/>
          <w:noProof/>
        </w:rPr>
        <w:lastRenderedPageBreak/>
        <w:drawing>
          <wp:inline distT="0" distB="0" distL="114300" distR="114300">
            <wp:extent cx="5271770" cy="2798445"/>
            <wp:effectExtent l="0" t="0" r="5080" b="1905"/>
            <wp:docPr id="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pic:cNvPicPr>
                      <a:picLocks noChangeAspect="1"/>
                    </pic:cNvPicPr>
                  </pic:nvPicPr>
                  <pic:blipFill>
                    <a:blip r:embed="rId11" cstate="print"/>
                    <a:stretch>
                      <a:fillRect/>
                    </a:stretch>
                  </pic:blipFill>
                  <pic:spPr>
                    <a:xfrm>
                      <a:off x="0" y="0"/>
                      <a:ext cx="5271770" cy="2798445"/>
                    </a:xfrm>
                    <a:prstGeom prst="rect">
                      <a:avLst/>
                    </a:prstGeom>
                    <a:noFill/>
                    <a:ln>
                      <a:noFill/>
                    </a:ln>
                  </pic:spPr>
                </pic:pic>
              </a:graphicData>
            </a:graphic>
          </wp:inline>
        </w:drawing>
      </w:r>
    </w:p>
    <w:p w:rsidR="008D7474" w:rsidRPr="00E04352" w:rsidRDefault="00B11B93">
      <w:pPr>
        <w:numPr>
          <w:ilvl w:val="0"/>
          <w:numId w:val="2"/>
        </w:numPr>
        <w:spacing w:line="360" w:lineRule="auto"/>
        <w:ind w:left="0" w:firstLine="0"/>
        <w:rPr>
          <w:rFonts w:asciiTheme="minorEastAsia" w:hAnsiTheme="minorEastAsia"/>
          <w:b/>
        </w:rPr>
      </w:pPr>
      <w:r w:rsidRPr="00E04352">
        <w:rPr>
          <w:rFonts w:asciiTheme="minorEastAsia" w:hAnsiTheme="minorEastAsia" w:hint="eastAsia"/>
          <w:b/>
        </w:rPr>
        <w:t>联控触摸屏画面</w:t>
      </w:r>
    </w:p>
    <w:p w:rsidR="008D7474" w:rsidRPr="00E04352" w:rsidRDefault="00B11B93">
      <w:pPr>
        <w:spacing w:before="50" w:line="360" w:lineRule="auto"/>
        <w:jc w:val="both"/>
        <w:rPr>
          <w:rFonts w:asciiTheme="minorEastAsia" w:hAnsiTheme="minorEastAsia" w:cs="宋体"/>
        </w:rPr>
      </w:pPr>
      <w:r w:rsidRPr="00E04352">
        <w:rPr>
          <w:rFonts w:asciiTheme="minorEastAsia" w:hAnsiTheme="minorEastAsia" w:cs="宋体" w:hint="eastAsia"/>
        </w:rPr>
        <w:t xml:space="preserve">       </w:t>
      </w:r>
      <w:r w:rsidRPr="00E04352">
        <w:rPr>
          <w:rFonts w:asciiTheme="minorEastAsia" w:hAnsiTheme="minorEastAsia" w:cs="宋体"/>
          <w:noProof/>
        </w:rPr>
        <w:drawing>
          <wp:inline distT="0" distB="0" distL="114300" distR="114300">
            <wp:extent cx="5157470" cy="2219960"/>
            <wp:effectExtent l="0" t="0" r="5080" b="8890"/>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pic:cNvPicPr>
                  </pic:nvPicPr>
                  <pic:blipFill>
                    <a:blip r:embed="rId12" cstate="print"/>
                    <a:srcRect t="2550" b="2550"/>
                    <a:stretch>
                      <a:fillRect/>
                    </a:stretch>
                  </pic:blipFill>
                  <pic:spPr>
                    <a:xfrm>
                      <a:off x="0" y="0"/>
                      <a:ext cx="5157470" cy="2219960"/>
                    </a:xfrm>
                    <a:prstGeom prst="rect">
                      <a:avLst/>
                    </a:prstGeom>
                    <a:noFill/>
                    <a:ln>
                      <a:noFill/>
                    </a:ln>
                  </pic:spPr>
                </pic:pic>
              </a:graphicData>
            </a:graphic>
          </wp:inline>
        </w:drawing>
      </w:r>
    </w:p>
    <w:p w:rsidR="008D7474" w:rsidRPr="00E04352" w:rsidRDefault="00B11B93">
      <w:pPr>
        <w:spacing w:before="50" w:line="360" w:lineRule="auto"/>
        <w:jc w:val="center"/>
        <w:rPr>
          <w:rFonts w:asciiTheme="minorEastAsia" w:hAnsiTheme="minorEastAsia" w:cs="宋体"/>
        </w:rPr>
      </w:pPr>
      <w:r w:rsidRPr="00E04352">
        <w:rPr>
          <w:rFonts w:asciiTheme="minorEastAsia" w:hAnsiTheme="minorEastAsia" w:cs="宋体" w:hint="eastAsia"/>
        </w:rPr>
        <w:t>主画面</w:t>
      </w:r>
    </w:p>
    <w:p w:rsidR="008D7474" w:rsidRPr="00E04352" w:rsidRDefault="00B11B93">
      <w:pPr>
        <w:spacing w:before="50" w:line="360" w:lineRule="auto"/>
        <w:jc w:val="center"/>
        <w:rPr>
          <w:rFonts w:asciiTheme="minorEastAsia" w:hAnsiTheme="minorEastAsia" w:cs="宋体"/>
        </w:rPr>
      </w:pPr>
      <w:r w:rsidRPr="00E04352">
        <w:rPr>
          <w:rFonts w:asciiTheme="minorEastAsia" w:hAnsiTheme="minorEastAsia" w:cs="宋体"/>
          <w:noProof/>
        </w:rPr>
        <w:drawing>
          <wp:inline distT="0" distB="0" distL="114300" distR="114300">
            <wp:extent cx="5270500" cy="2406650"/>
            <wp:effectExtent l="0" t="0" r="6350" b="12700"/>
            <wp:docPr id="1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6"/>
                    <pic:cNvPicPr>
                      <a:picLocks noChangeAspect="1"/>
                    </pic:cNvPicPr>
                  </pic:nvPicPr>
                  <pic:blipFill>
                    <a:blip r:embed="rId13" cstate="print"/>
                    <a:stretch>
                      <a:fillRect/>
                    </a:stretch>
                  </pic:blipFill>
                  <pic:spPr>
                    <a:xfrm>
                      <a:off x="0" y="0"/>
                      <a:ext cx="5270500" cy="2406650"/>
                    </a:xfrm>
                    <a:prstGeom prst="rect">
                      <a:avLst/>
                    </a:prstGeom>
                    <a:noFill/>
                    <a:ln>
                      <a:noFill/>
                    </a:ln>
                  </pic:spPr>
                </pic:pic>
              </a:graphicData>
            </a:graphic>
          </wp:inline>
        </w:drawing>
      </w:r>
    </w:p>
    <w:p w:rsidR="008D7474" w:rsidRPr="00E04352" w:rsidRDefault="00B11B93">
      <w:pPr>
        <w:spacing w:before="50" w:line="360" w:lineRule="auto"/>
        <w:jc w:val="center"/>
        <w:rPr>
          <w:rFonts w:asciiTheme="minorEastAsia" w:hAnsiTheme="minorEastAsia" w:cs="宋体"/>
        </w:rPr>
      </w:pPr>
      <w:r w:rsidRPr="00E04352">
        <w:rPr>
          <w:rFonts w:asciiTheme="minorEastAsia" w:hAnsiTheme="minorEastAsia" w:cs="宋体" w:hint="eastAsia"/>
        </w:rPr>
        <w:lastRenderedPageBreak/>
        <w:t>空压机状态画面</w:t>
      </w:r>
    </w:p>
    <w:p w:rsidR="008D7474" w:rsidRPr="00E04352" w:rsidRDefault="00B11B93">
      <w:pPr>
        <w:spacing w:before="50" w:line="360" w:lineRule="auto"/>
        <w:jc w:val="center"/>
        <w:rPr>
          <w:rFonts w:asciiTheme="minorEastAsia" w:hAnsiTheme="minorEastAsia" w:cs="宋体"/>
        </w:rPr>
      </w:pPr>
      <w:r w:rsidRPr="00E04352">
        <w:rPr>
          <w:rFonts w:asciiTheme="minorEastAsia" w:hAnsiTheme="minorEastAsia" w:cs="宋体"/>
          <w:noProof/>
        </w:rPr>
        <w:drawing>
          <wp:inline distT="0" distB="0" distL="114300" distR="114300">
            <wp:extent cx="5275580" cy="1965325"/>
            <wp:effectExtent l="0" t="0" r="1270" b="15875"/>
            <wp:docPr id="5"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7"/>
                    <pic:cNvPicPr>
                      <a:picLocks noChangeAspect="1"/>
                    </pic:cNvPicPr>
                  </pic:nvPicPr>
                  <pic:blipFill>
                    <a:blip r:embed="rId14" cstate="print"/>
                    <a:stretch>
                      <a:fillRect/>
                    </a:stretch>
                  </pic:blipFill>
                  <pic:spPr>
                    <a:xfrm>
                      <a:off x="0" y="0"/>
                      <a:ext cx="5275580" cy="1965325"/>
                    </a:xfrm>
                    <a:prstGeom prst="rect">
                      <a:avLst/>
                    </a:prstGeom>
                    <a:noFill/>
                    <a:ln>
                      <a:noFill/>
                    </a:ln>
                  </pic:spPr>
                </pic:pic>
              </a:graphicData>
            </a:graphic>
          </wp:inline>
        </w:drawing>
      </w:r>
    </w:p>
    <w:p w:rsidR="008D7474" w:rsidRPr="00E04352" w:rsidRDefault="00B11B93">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Chars="200" w:firstLine="480"/>
        <w:rPr>
          <w:rFonts w:asciiTheme="minorEastAsia" w:eastAsiaTheme="minorEastAsia" w:hAnsiTheme="minorEastAsia" w:cs="Times New Roman"/>
          <w:szCs w:val="24"/>
          <w:lang w:eastAsia="zh-CN"/>
        </w:rPr>
      </w:pPr>
      <w:proofErr w:type="spellStart"/>
      <w:r w:rsidRPr="00E04352">
        <w:rPr>
          <w:rFonts w:asciiTheme="minorEastAsia" w:eastAsiaTheme="minorEastAsia" w:hAnsiTheme="minorEastAsia" w:hint="eastAsia"/>
          <w:lang w:eastAsia="zh-CN"/>
        </w:rPr>
        <w:t>联控参数画面</w:t>
      </w:r>
      <w:proofErr w:type="spellEnd"/>
    </w:p>
    <w:p w:rsidR="008D7474" w:rsidRPr="00E04352" w:rsidRDefault="008D7474">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Chars="200" w:firstLine="480"/>
        <w:rPr>
          <w:rFonts w:asciiTheme="minorEastAsia" w:eastAsiaTheme="minorEastAsia" w:hAnsiTheme="minorEastAsia" w:cs="Times New Roman"/>
          <w:szCs w:val="24"/>
          <w:lang w:eastAsia="zh-CN"/>
        </w:rPr>
      </w:pPr>
    </w:p>
    <w:p w:rsidR="008D7474" w:rsidRPr="00E04352" w:rsidRDefault="00B11B93">
      <w:pPr>
        <w:ind w:firstLineChars="900" w:firstLine="2891"/>
        <w:jc w:val="both"/>
        <w:rPr>
          <w:rFonts w:asciiTheme="minorEastAsia" w:hAnsiTheme="minorEastAsia" w:cs="宋体"/>
          <w:b/>
          <w:bCs/>
          <w:sz w:val="32"/>
          <w:szCs w:val="32"/>
        </w:rPr>
      </w:pPr>
      <w:r w:rsidRPr="00E04352">
        <w:rPr>
          <w:rFonts w:asciiTheme="minorEastAsia" w:hAnsiTheme="minorEastAsia" w:cs="宋体" w:hint="eastAsia"/>
          <w:b/>
          <w:bCs/>
          <w:sz w:val="32"/>
          <w:szCs w:val="32"/>
        </w:rPr>
        <w:t>医用负压机联控方案</w:t>
      </w:r>
    </w:p>
    <w:p w:rsidR="008D7474" w:rsidRPr="00E04352" w:rsidRDefault="008D7474">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Chars="200" w:firstLine="480"/>
        <w:rPr>
          <w:rFonts w:asciiTheme="minorEastAsia" w:eastAsiaTheme="minorEastAsia" w:hAnsiTheme="minorEastAsia" w:cs="Times New Roman"/>
          <w:szCs w:val="24"/>
          <w:lang w:eastAsia="zh-CN"/>
        </w:rPr>
      </w:pPr>
    </w:p>
    <w:p w:rsidR="008D7474" w:rsidRPr="00E04352" w:rsidRDefault="00B11B93">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Chars="200" w:firstLine="482"/>
        <w:rPr>
          <w:rFonts w:asciiTheme="minorEastAsia" w:eastAsiaTheme="minorEastAsia" w:hAnsiTheme="minorEastAsia" w:cs="Times New Roman"/>
          <w:b/>
          <w:bCs/>
          <w:szCs w:val="24"/>
          <w:lang w:eastAsia="zh-CN"/>
        </w:rPr>
      </w:pPr>
      <w:r w:rsidRPr="00E04352">
        <w:rPr>
          <w:rFonts w:asciiTheme="minorEastAsia" w:eastAsiaTheme="minorEastAsia" w:hAnsiTheme="minorEastAsia" w:cs="Times New Roman" w:hint="eastAsia"/>
          <w:b/>
          <w:bCs/>
          <w:szCs w:val="24"/>
          <w:lang w:eastAsia="zh-CN"/>
        </w:rPr>
        <w:t>电控箱工作原理：</w:t>
      </w:r>
    </w:p>
    <w:p w:rsidR="008D7474" w:rsidRPr="00E04352" w:rsidRDefault="00B11B93">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Chars="200" w:firstLine="482"/>
        <w:rPr>
          <w:rFonts w:asciiTheme="minorEastAsia" w:eastAsiaTheme="minorEastAsia" w:hAnsiTheme="minorEastAsia" w:cs="Times New Roman"/>
          <w:szCs w:val="24"/>
          <w:lang w:eastAsia="zh-CN"/>
        </w:rPr>
      </w:pPr>
      <w:r w:rsidRPr="00E04352">
        <w:rPr>
          <w:rFonts w:asciiTheme="minorEastAsia" w:eastAsiaTheme="minorEastAsia" w:hAnsiTheme="minorEastAsia" w:cs="Times New Roman" w:hint="eastAsia"/>
          <w:b/>
          <w:bCs/>
          <w:szCs w:val="24"/>
          <w:lang w:eastAsia="zh-CN"/>
        </w:rPr>
        <w:t>手动运行模式：</w:t>
      </w:r>
      <w:r w:rsidRPr="00E04352">
        <w:rPr>
          <w:rFonts w:asciiTheme="minorEastAsia" w:eastAsiaTheme="minorEastAsia" w:hAnsiTheme="minorEastAsia" w:cs="Times New Roman" w:hint="eastAsia"/>
          <w:szCs w:val="24"/>
          <w:lang w:eastAsia="zh-CN"/>
        </w:rPr>
        <w:t xml:space="preserve">手动按下任一台真空泵，开启的真空泵也会在-45 </w:t>
      </w:r>
      <w:proofErr w:type="spellStart"/>
      <w:r w:rsidRPr="00E04352">
        <w:rPr>
          <w:rFonts w:asciiTheme="minorEastAsia" w:eastAsiaTheme="minorEastAsia" w:hAnsiTheme="minorEastAsia" w:cs="Times New Roman" w:hint="eastAsia"/>
          <w:szCs w:val="24"/>
          <w:lang w:eastAsia="zh-CN"/>
        </w:rPr>
        <w:t>KPa</w:t>
      </w:r>
      <w:proofErr w:type="spellEnd"/>
      <w:r w:rsidRPr="00E04352">
        <w:rPr>
          <w:rFonts w:asciiTheme="minorEastAsia" w:eastAsiaTheme="minorEastAsia" w:hAnsiTheme="minorEastAsia" w:cs="Times New Roman" w:hint="eastAsia"/>
          <w:szCs w:val="24"/>
          <w:lang w:eastAsia="zh-CN"/>
        </w:rPr>
        <w:t xml:space="preserve">至75 </w:t>
      </w:r>
      <w:proofErr w:type="spellStart"/>
      <w:r w:rsidRPr="00E04352">
        <w:rPr>
          <w:rFonts w:asciiTheme="minorEastAsia" w:eastAsiaTheme="minorEastAsia" w:hAnsiTheme="minorEastAsia" w:cs="Times New Roman" w:hint="eastAsia"/>
          <w:szCs w:val="24"/>
          <w:lang w:eastAsia="zh-CN"/>
        </w:rPr>
        <w:t>KPa</w:t>
      </w:r>
      <w:proofErr w:type="spellEnd"/>
      <w:r w:rsidRPr="00E04352">
        <w:rPr>
          <w:rFonts w:asciiTheme="minorEastAsia" w:eastAsiaTheme="minorEastAsia" w:hAnsiTheme="minorEastAsia" w:cs="Times New Roman" w:hint="eastAsia"/>
          <w:szCs w:val="24"/>
          <w:lang w:eastAsia="zh-CN"/>
        </w:rPr>
        <w:t>之间运行。</w:t>
      </w:r>
    </w:p>
    <w:p w:rsidR="008D7474" w:rsidRPr="00E04352" w:rsidRDefault="00B11B93">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Chars="200" w:firstLine="482"/>
        <w:rPr>
          <w:rFonts w:asciiTheme="minorEastAsia" w:eastAsiaTheme="minorEastAsia" w:hAnsiTheme="minorEastAsia" w:cs="Times New Roman"/>
          <w:szCs w:val="24"/>
          <w:lang w:eastAsia="zh-CN"/>
        </w:rPr>
      </w:pPr>
      <w:r w:rsidRPr="00E04352">
        <w:rPr>
          <w:rFonts w:asciiTheme="minorEastAsia" w:eastAsiaTheme="minorEastAsia" w:hAnsiTheme="minorEastAsia" w:cs="Times New Roman" w:hint="eastAsia"/>
          <w:b/>
          <w:bCs/>
          <w:szCs w:val="24"/>
          <w:lang w:eastAsia="zh-CN"/>
        </w:rPr>
        <w:t>自动运行模式：</w:t>
      </w:r>
      <w:r w:rsidRPr="00E04352">
        <w:rPr>
          <w:rFonts w:asciiTheme="minorEastAsia" w:eastAsiaTheme="minorEastAsia" w:hAnsiTheme="minorEastAsia" w:cs="Times New Roman" w:hint="eastAsia"/>
          <w:szCs w:val="24"/>
          <w:lang w:eastAsia="zh-CN"/>
        </w:rPr>
        <w:t>单台真空泵投入工作，快速将整个系统抽至-75KPa,通过启停</w:t>
      </w:r>
      <w:proofErr w:type="gramStart"/>
      <w:r w:rsidRPr="00E04352">
        <w:rPr>
          <w:rFonts w:asciiTheme="minorEastAsia" w:eastAsiaTheme="minorEastAsia" w:hAnsiTheme="minorEastAsia" w:cs="Times New Roman" w:hint="eastAsia"/>
          <w:szCs w:val="24"/>
          <w:lang w:eastAsia="zh-CN"/>
        </w:rPr>
        <w:t>泵维持</w:t>
      </w:r>
      <w:proofErr w:type="gramEnd"/>
      <w:r w:rsidRPr="00E04352">
        <w:rPr>
          <w:rFonts w:asciiTheme="minorEastAsia" w:eastAsiaTheme="minorEastAsia" w:hAnsiTheme="minorEastAsia" w:cs="Times New Roman" w:hint="eastAsia"/>
          <w:szCs w:val="24"/>
          <w:lang w:eastAsia="zh-CN"/>
        </w:rPr>
        <w:t xml:space="preserve">至-45 </w:t>
      </w:r>
      <w:proofErr w:type="spellStart"/>
      <w:r w:rsidRPr="00E04352">
        <w:rPr>
          <w:rFonts w:asciiTheme="minorEastAsia" w:eastAsiaTheme="minorEastAsia" w:hAnsiTheme="minorEastAsia" w:cs="Times New Roman" w:hint="eastAsia"/>
          <w:szCs w:val="24"/>
          <w:lang w:eastAsia="zh-CN"/>
        </w:rPr>
        <w:t>KPa</w:t>
      </w:r>
      <w:proofErr w:type="spellEnd"/>
      <w:r w:rsidRPr="00E04352">
        <w:rPr>
          <w:rFonts w:asciiTheme="minorEastAsia" w:eastAsiaTheme="minorEastAsia" w:hAnsiTheme="minorEastAsia" w:cs="Times New Roman" w:hint="eastAsia"/>
          <w:szCs w:val="24"/>
          <w:lang w:eastAsia="zh-CN"/>
        </w:rPr>
        <w:t xml:space="preserve">至75 </w:t>
      </w:r>
      <w:proofErr w:type="spellStart"/>
      <w:r w:rsidRPr="00E04352">
        <w:rPr>
          <w:rFonts w:asciiTheme="minorEastAsia" w:eastAsiaTheme="minorEastAsia" w:hAnsiTheme="minorEastAsia" w:cs="Times New Roman" w:hint="eastAsia"/>
          <w:szCs w:val="24"/>
          <w:lang w:eastAsia="zh-CN"/>
        </w:rPr>
        <w:t>KPa</w:t>
      </w:r>
      <w:proofErr w:type="spellEnd"/>
      <w:r w:rsidRPr="00E04352">
        <w:rPr>
          <w:rFonts w:asciiTheme="minorEastAsia" w:eastAsiaTheme="minorEastAsia" w:hAnsiTheme="minorEastAsia" w:cs="Times New Roman" w:hint="eastAsia"/>
          <w:szCs w:val="24"/>
          <w:lang w:eastAsia="zh-CN"/>
        </w:rPr>
        <w:t>之间。工作时，电控系统会根据整个系统的负载和用气量，3台泵自动计时启</w:t>
      </w:r>
      <w:proofErr w:type="gramStart"/>
      <w:r w:rsidRPr="00E04352">
        <w:rPr>
          <w:rFonts w:asciiTheme="minorEastAsia" w:eastAsiaTheme="minorEastAsia" w:hAnsiTheme="minorEastAsia" w:cs="Times New Roman" w:hint="eastAsia"/>
          <w:szCs w:val="24"/>
          <w:lang w:eastAsia="zh-CN"/>
        </w:rPr>
        <w:t>停泵来达到</w:t>
      </w:r>
      <w:proofErr w:type="gramEnd"/>
      <w:r w:rsidRPr="00E04352">
        <w:rPr>
          <w:rFonts w:asciiTheme="minorEastAsia" w:eastAsiaTheme="minorEastAsia" w:hAnsiTheme="minorEastAsia" w:cs="Times New Roman" w:hint="eastAsia"/>
          <w:szCs w:val="24"/>
          <w:lang w:eastAsia="zh-CN"/>
        </w:rPr>
        <w:t>节能的目的。</w:t>
      </w:r>
    </w:p>
    <w:p w:rsidR="008D7474" w:rsidRPr="00E04352" w:rsidRDefault="00B11B93">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Chars="200" w:firstLine="482"/>
        <w:rPr>
          <w:rFonts w:asciiTheme="minorEastAsia" w:eastAsiaTheme="minorEastAsia" w:hAnsiTheme="minorEastAsia" w:cs="Times New Roman"/>
          <w:szCs w:val="24"/>
          <w:lang w:eastAsia="zh-CN"/>
        </w:rPr>
      </w:pPr>
      <w:r w:rsidRPr="00E04352">
        <w:rPr>
          <w:rFonts w:asciiTheme="minorEastAsia" w:eastAsiaTheme="minorEastAsia" w:hAnsiTheme="minorEastAsia" w:cs="Times New Roman" w:hint="eastAsia"/>
          <w:b/>
          <w:bCs/>
          <w:szCs w:val="24"/>
          <w:lang w:eastAsia="zh-CN"/>
        </w:rPr>
        <w:t>高低压报警模式：</w:t>
      </w:r>
      <w:r w:rsidRPr="00E04352">
        <w:rPr>
          <w:rFonts w:asciiTheme="minorEastAsia" w:eastAsiaTheme="minorEastAsia" w:hAnsiTheme="minorEastAsia" w:cs="Times New Roman" w:hint="eastAsia"/>
          <w:szCs w:val="24"/>
          <w:lang w:eastAsia="zh-CN"/>
        </w:rPr>
        <w:t>工作时，仪表会检测系统内的压力，如低于设定值，会延时发出低压报警，如高于设定值，会强制停机并发出高压报警。</w:t>
      </w:r>
    </w:p>
    <w:p w:rsidR="008D7474" w:rsidRPr="00E04352" w:rsidRDefault="008D7474">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Chars="200" w:firstLine="480"/>
        <w:rPr>
          <w:rFonts w:asciiTheme="minorEastAsia" w:eastAsiaTheme="minorEastAsia" w:hAnsiTheme="minorEastAsia" w:cs="Times New Roman"/>
          <w:szCs w:val="24"/>
          <w:lang w:eastAsia="zh-CN"/>
        </w:rPr>
      </w:pPr>
    </w:p>
    <w:p w:rsidR="008D7474" w:rsidRPr="00E04352" w:rsidRDefault="00B11B93">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Chars="200" w:firstLine="482"/>
        <w:rPr>
          <w:rFonts w:asciiTheme="minorEastAsia" w:eastAsiaTheme="minorEastAsia" w:hAnsiTheme="minorEastAsia" w:cs="Times New Roman"/>
          <w:szCs w:val="24"/>
          <w:lang w:eastAsia="zh-CN"/>
        </w:rPr>
      </w:pPr>
      <w:r w:rsidRPr="00E04352">
        <w:rPr>
          <w:rFonts w:asciiTheme="minorEastAsia" w:eastAsiaTheme="minorEastAsia" w:hAnsiTheme="minorEastAsia" w:cs="Times New Roman" w:hint="eastAsia"/>
          <w:b/>
          <w:bCs/>
          <w:szCs w:val="24"/>
          <w:lang w:eastAsia="zh-CN"/>
        </w:rPr>
        <w:t>电控箱组成和功能：</w:t>
      </w:r>
    </w:p>
    <w:p w:rsidR="008D7474" w:rsidRPr="00E04352" w:rsidRDefault="00B11B93">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Chars="200" w:firstLine="480"/>
        <w:rPr>
          <w:rFonts w:asciiTheme="minorEastAsia" w:eastAsiaTheme="minorEastAsia" w:hAnsiTheme="minorEastAsia" w:cs="Times New Roman"/>
          <w:szCs w:val="24"/>
          <w:lang w:eastAsia="zh-CN"/>
        </w:rPr>
      </w:pPr>
      <w:r w:rsidRPr="00E04352">
        <w:rPr>
          <w:rFonts w:asciiTheme="minorEastAsia" w:eastAsiaTheme="minorEastAsia" w:hAnsiTheme="minorEastAsia" w:cs="Times New Roman" w:hint="eastAsia"/>
          <w:szCs w:val="24"/>
          <w:lang w:eastAsia="zh-CN"/>
        </w:rPr>
        <w:t>由空气开关，交流接触器，</w:t>
      </w:r>
      <w:proofErr w:type="gramStart"/>
      <w:r w:rsidRPr="00E04352">
        <w:rPr>
          <w:rFonts w:asciiTheme="minorEastAsia" w:eastAsiaTheme="minorEastAsia" w:hAnsiTheme="minorEastAsia" w:cs="Times New Roman" w:hint="eastAsia"/>
          <w:szCs w:val="24"/>
          <w:lang w:eastAsia="zh-CN"/>
        </w:rPr>
        <w:t>热继保护器</w:t>
      </w:r>
      <w:proofErr w:type="gramEnd"/>
      <w:r w:rsidRPr="00E04352">
        <w:rPr>
          <w:rFonts w:asciiTheme="minorEastAsia" w:eastAsiaTheme="minorEastAsia" w:hAnsiTheme="minorEastAsia" w:cs="Times New Roman" w:hint="eastAsia"/>
          <w:szCs w:val="24"/>
          <w:lang w:eastAsia="zh-CN"/>
        </w:rPr>
        <w:t>，继电器、PLC控制模块、真空压力计和温度监测模块和网络模块组成。用于监测和控制负压真空机组，当实测参数超过设定范围时报警。</w:t>
      </w:r>
    </w:p>
    <w:p w:rsidR="008D7474" w:rsidRPr="00E04352" w:rsidRDefault="00B11B93">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Chars="200" w:firstLine="482"/>
        <w:rPr>
          <w:rFonts w:asciiTheme="minorEastAsia" w:eastAsiaTheme="minorEastAsia" w:hAnsiTheme="minorEastAsia" w:cs="Times New Roman"/>
          <w:szCs w:val="24"/>
          <w:lang w:eastAsia="zh-CN"/>
        </w:rPr>
      </w:pPr>
      <w:r w:rsidRPr="00E04352">
        <w:rPr>
          <w:rFonts w:asciiTheme="minorEastAsia" w:eastAsiaTheme="minorEastAsia" w:hAnsiTheme="minorEastAsia" w:cs="Times New Roman" w:hint="eastAsia"/>
          <w:b/>
          <w:bCs/>
          <w:szCs w:val="24"/>
          <w:lang w:eastAsia="zh-CN"/>
        </w:rPr>
        <w:t>显示屏：</w:t>
      </w:r>
      <w:r w:rsidRPr="00E04352">
        <w:rPr>
          <w:rFonts w:asciiTheme="minorEastAsia" w:eastAsiaTheme="minorEastAsia" w:hAnsiTheme="minorEastAsia" w:cs="Times New Roman" w:hint="eastAsia"/>
          <w:szCs w:val="24"/>
          <w:lang w:eastAsia="zh-CN"/>
        </w:rPr>
        <w:t>7寸彩色触摸屏，高分辨率，全中文显示。</w:t>
      </w:r>
    </w:p>
    <w:p w:rsidR="008D7474" w:rsidRPr="00E04352" w:rsidRDefault="00B11B93">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Chars="200" w:firstLine="480"/>
        <w:rPr>
          <w:rFonts w:asciiTheme="minorEastAsia" w:eastAsiaTheme="minorEastAsia" w:hAnsiTheme="minorEastAsia" w:cs="Times New Roman"/>
          <w:szCs w:val="24"/>
          <w:lang w:eastAsia="zh-CN"/>
        </w:rPr>
      </w:pPr>
      <w:r w:rsidRPr="00E04352">
        <w:rPr>
          <w:rFonts w:asciiTheme="minorEastAsia" w:eastAsiaTheme="minorEastAsia" w:hAnsiTheme="minorEastAsia" w:cs="Times New Roman" w:hint="eastAsia"/>
          <w:szCs w:val="24"/>
          <w:lang w:eastAsia="zh-CN"/>
        </w:rPr>
        <w:t>PLC控制模块：控制各真空泵按先启先停自动交替工作，当N台真空泵同时工作仍不能满足系统需求时，会自动启动第N+1台真空泵。</w:t>
      </w:r>
    </w:p>
    <w:p w:rsidR="008D7474" w:rsidRPr="00E04352" w:rsidRDefault="00B11B93">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Chars="200" w:firstLine="480"/>
        <w:rPr>
          <w:rFonts w:asciiTheme="minorEastAsia" w:eastAsiaTheme="minorEastAsia" w:hAnsiTheme="minorEastAsia" w:cs="Times New Roman"/>
          <w:szCs w:val="24"/>
          <w:lang w:eastAsia="zh-CN"/>
        </w:rPr>
      </w:pPr>
      <w:r w:rsidRPr="00E04352">
        <w:rPr>
          <w:rFonts w:asciiTheme="minorEastAsia" w:eastAsiaTheme="minorEastAsia" w:hAnsiTheme="minorEastAsia" w:cs="Times New Roman" w:hint="eastAsia"/>
          <w:szCs w:val="24"/>
          <w:lang w:eastAsia="zh-CN"/>
        </w:rPr>
        <w:t>每台真空泵设有独立电路系统，具有断电恢复自启动功能，所有电路系统冗余设计。</w:t>
      </w:r>
    </w:p>
    <w:p w:rsidR="008D7474" w:rsidRPr="00E04352" w:rsidRDefault="00B11B93">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Chars="200" w:firstLine="480"/>
        <w:rPr>
          <w:rFonts w:asciiTheme="minorEastAsia" w:eastAsiaTheme="minorEastAsia" w:hAnsiTheme="minorEastAsia" w:cs="Times New Roman"/>
          <w:szCs w:val="24"/>
          <w:lang w:eastAsia="zh-CN"/>
        </w:rPr>
      </w:pPr>
      <w:r w:rsidRPr="00E04352">
        <w:rPr>
          <w:rFonts w:asciiTheme="minorEastAsia" w:eastAsiaTheme="minorEastAsia" w:hAnsiTheme="minorEastAsia" w:cs="Times New Roman" w:hint="eastAsia"/>
          <w:szCs w:val="24"/>
          <w:lang w:eastAsia="zh-CN"/>
        </w:rPr>
        <w:t>当某台真空泵发生故障，其余真空泵能自动接替工作，保证连续供气。</w:t>
      </w:r>
    </w:p>
    <w:p w:rsidR="008D7474" w:rsidRPr="00E04352" w:rsidRDefault="00B11B93">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Chars="200" w:firstLine="482"/>
        <w:rPr>
          <w:rFonts w:asciiTheme="minorEastAsia" w:eastAsiaTheme="minorEastAsia" w:hAnsiTheme="minorEastAsia" w:cs="Times New Roman"/>
          <w:szCs w:val="24"/>
          <w:lang w:eastAsia="zh-CN"/>
        </w:rPr>
      </w:pPr>
      <w:r w:rsidRPr="00E04352">
        <w:rPr>
          <w:rFonts w:asciiTheme="minorEastAsia" w:eastAsiaTheme="minorEastAsia" w:hAnsiTheme="minorEastAsia" w:cs="Times New Roman" w:hint="eastAsia"/>
          <w:b/>
          <w:bCs/>
          <w:szCs w:val="24"/>
          <w:lang w:eastAsia="zh-CN"/>
        </w:rPr>
        <w:lastRenderedPageBreak/>
        <w:t>真空压力和温度监测模块：</w:t>
      </w:r>
      <w:r w:rsidRPr="00E04352">
        <w:rPr>
          <w:rFonts w:asciiTheme="minorEastAsia" w:eastAsiaTheme="minorEastAsia" w:hAnsiTheme="minorEastAsia" w:cs="Times New Roman" w:hint="eastAsia"/>
          <w:szCs w:val="24"/>
          <w:lang w:eastAsia="zh-CN"/>
        </w:rPr>
        <w:t>内置485通讯模块，监测设备负压值和排气温度温度；能将所有监测数据和报警信息通过网络远传至上位机和中央监测报警管理系统。</w:t>
      </w:r>
    </w:p>
    <w:p w:rsidR="008D7474" w:rsidRPr="00E04352" w:rsidRDefault="00B11B93">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Chars="200" w:firstLine="482"/>
        <w:rPr>
          <w:rFonts w:asciiTheme="minorEastAsia" w:eastAsiaTheme="minorEastAsia" w:hAnsiTheme="minorEastAsia" w:cs="Times New Roman"/>
          <w:szCs w:val="24"/>
          <w:lang w:eastAsia="zh-CN"/>
        </w:rPr>
      </w:pPr>
      <w:r w:rsidRPr="00E04352">
        <w:rPr>
          <w:rFonts w:asciiTheme="minorEastAsia" w:eastAsiaTheme="minorEastAsia" w:hAnsiTheme="minorEastAsia" w:cs="Times New Roman" w:hint="eastAsia"/>
          <w:b/>
          <w:bCs/>
          <w:szCs w:val="24"/>
          <w:lang w:eastAsia="zh-CN"/>
        </w:rPr>
        <w:t>报警内容包括：</w:t>
      </w:r>
      <w:r w:rsidRPr="00E04352">
        <w:rPr>
          <w:rFonts w:asciiTheme="minorEastAsia" w:eastAsiaTheme="minorEastAsia" w:hAnsiTheme="minorEastAsia" w:cs="Times New Roman" w:hint="eastAsia"/>
          <w:szCs w:val="24"/>
          <w:lang w:eastAsia="zh-CN"/>
        </w:rPr>
        <w:t>高温及电机过载跳机报警、低真空报警、高真空报警，所有报警记录保存100条以上。</w:t>
      </w:r>
    </w:p>
    <w:p w:rsidR="008D7474" w:rsidRPr="00E04352" w:rsidRDefault="00B11B93">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Chars="200" w:firstLine="482"/>
        <w:rPr>
          <w:rFonts w:asciiTheme="minorEastAsia" w:eastAsiaTheme="minorEastAsia" w:hAnsiTheme="minorEastAsia" w:cs="Times New Roman"/>
          <w:szCs w:val="24"/>
          <w:lang w:eastAsia="zh-CN"/>
        </w:rPr>
      </w:pPr>
      <w:r w:rsidRPr="00E04352">
        <w:rPr>
          <w:rFonts w:asciiTheme="minorEastAsia" w:eastAsiaTheme="minorEastAsia" w:hAnsiTheme="minorEastAsia" w:cs="Times New Roman" w:hint="eastAsia"/>
          <w:b/>
          <w:bCs/>
          <w:szCs w:val="24"/>
          <w:lang w:eastAsia="zh-CN"/>
        </w:rPr>
        <w:t>系统界面：</w:t>
      </w:r>
      <w:r w:rsidRPr="00E04352">
        <w:rPr>
          <w:rFonts w:asciiTheme="minorEastAsia" w:eastAsiaTheme="minorEastAsia" w:hAnsiTheme="minorEastAsia" w:cs="Times New Roman" w:hint="eastAsia"/>
          <w:szCs w:val="24"/>
          <w:lang w:eastAsia="zh-CN"/>
        </w:rPr>
        <w:t>流程式人机界面，运行台数，每泵运行时间，每</w:t>
      </w:r>
      <w:proofErr w:type="gramStart"/>
      <w:r w:rsidRPr="00E04352">
        <w:rPr>
          <w:rFonts w:asciiTheme="minorEastAsia" w:eastAsiaTheme="minorEastAsia" w:hAnsiTheme="minorEastAsia" w:cs="Times New Roman" w:hint="eastAsia"/>
          <w:szCs w:val="24"/>
          <w:lang w:eastAsia="zh-CN"/>
        </w:rPr>
        <w:t>泵运行</w:t>
      </w:r>
      <w:proofErr w:type="gramEnd"/>
      <w:r w:rsidRPr="00E04352">
        <w:rPr>
          <w:rFonts w:asciiTheme="minorEastAsia" w:eastAsiaTheme="minorEastAsia" w:hAnsiTheme="minorEastAsia" w:cs="Times New Roman" w:hint="eastAsia"/>
          <w:szCs w:val="24"/>
          <w:lang w:eastAsia="zh-CN"/>
        </w:rPr>
        <w:t>电流，系统压力，系统电压，排气温度均可直观显示。</w:t>
      </w:r>
    </w:p>
    <w:p w:rsidR="008D7474" w:rsidRPr="00E04352" w:rsidRDefault="008D7474">
      <w:pPr>
        <w:pStyle w:val="a7"/>
        <w:spacing w:beforeAutospacing="0" w:afterAutospacing="0" w:line="360" w:lineRule="auto"/>
        <w:rPr>
          <w:rFonts w:asciiTheme="minorEastAsia" w:hAnsiTheme="minorEastAsia"/>
          <w:b/>
        </w:rPr>
      </w:pPr>
    </w:p>
    <w:bookmarkEnd w:id="5"/>
    <w:p w:rsidR="008D7474" w:rsidRPr="00E04352" w:rsidRDefault="008D7474">
      <w:pPr>
        <w:spacing w:line="360" w:lineRule="auto"/>
        <w:ind w:firstLine="480"/>
        <w:jc w:val="both"/>
        <w:rPr>
          <w:rFonts w:asciiTheme="minorEastAsia" w:hAnsiTheme="minorEastAsia" w:cs="宋体"/>
          <w:kern w:val="2"/>
          <w:sz w:val="21"/>
          <w:szCs w:val="21"/>
        </w:rPr>
      </w:pPr>
    </w:p>
    <w:p w:rsidR="008D7474" w:rsidRPr="00E04352" w:rsidRDefault="00B11B93">
      <w:pPr>
        <w:spacing w:line="360" w:lineRule="auto"/>
        <w:ind w:firstLine="480"/>
        <w:jc w:val="both"/>
        <w:rPr>
          <w:rFonts w:asciiTheme="minorEastAsia" w:hAnsiTheme="minorEastAsia" w:cs="宋体"/>
          <w:kern w:val="2"/>
          <w:sz w:val="21"/>
          <w:szCs w:val="21"/>
        </w:rPr>
      </w:pPr>
      <w:r w:rsidRPr="00E04352">
        <w:rPr>
          <w:rFonts w:asciiTheme="minorEastAsia" w:hAnsiTheme="minorEastAsia" w:cs="宋体" w:hint="eastAsia"/>
          <w:kern w:val="2"/>
          <w:sz w:val="21"/>
          <w:szCs w:val="21"/>
        </w:rPr>
        <w:t>提供医用正压现场联控1套、医用负压现场联控1套具体如下：</w:t>
      </w:r>
    </w:p>
    <w:p w:rsidR="008D7474" w:rsidRPr="00E04352" w:rsidRDefault="00B11B93">
      <w:pPr>
        <w:numPr>
          <w:ilvl w:val="0"/>
          <w:numId w:val="4"/>
        </w:numPr>
        <w:spacing w:line="360" w:lineRule="auto"/>
        <w:ind w:firstLine="480"/>
        <w:jc w:val="both"/>
        <w:rPr>
          <w:rFonts w:asciiTheme="minorEastAsia" w:hAnsiTheme="minorEastAsia" w:cs="宋体"/>
          <w:kern w:val="2"/>
          <w:sz w:val="21"/>
          <w:szCs w:val="21"/>
        </w:rPr>
      </w:pPr>
      <w:r w:rsidRPr="00E04352">
        <w:rPr>
          <w:rFonts w:asciiTheme="minorEastAsia" w:hAnsiTheme="minorEastAsia" w:cs="宋体" w:hint="eastAsia"/>
          <w:kern w:val="2"/>
          <w:sz w:val="21"/>
          <w:szCs w:val="21"/>
        </w:rPr>
        <w:t>向医院提供医用正压、负压运行系统一套，</w:t>
      </w:r>
      <w:r w:rsidR="00941D60" w:rsidRPr="00E04352">
        <w:rPr>
          <w:rFonts w:asciiTheme="minorEastAsia" w:hAnsiTheme="minorEastAsia" w:cs="宋体" w:hint="eastAsia"/>
          <w:kern w:val="2"/>
          <w:sz w:val="21"/>
          <w:szCs w:val="21"/>
        </w:rPr>
        <w:t>包含</w:t>
      </w:r>
      <w:r w:rsidRPr="00E04352">
        <w:rPr>
          <w:rFonts w:asciiTheme="minorEastAsia" w:hAnsiTheme="minorEastAsia" w:cs="宋体" w:hint="eastAsia"/>
          <w:kern w:val="2"/>
          <w:sz w:val="21"/>
          <w:szCs w:val="21"/>
        </w:rPr>
        <w:t>医用正压、负压现场联控各1套改造费等。</w:t>
      </w:r>
    </w:p>
    <w:p w:rsidR="008D7474" w:rsidRPr="00E04352" w:rsidRDefault="00B11B93">
      <w:pPr>
        <w:numPr>
          <w:ilvl w:val="0"/>
          <w:numId w:val="4"/>
        </w:numPr>
        <w:spacing w:line="360" w:lineRule="auto"/>
        <w:ind w:firstLine="480"/>
        <w:jc w:val="both"/>
        <w:rPr>
          <w:rFonts w:asciiTheme="minorEastAsia" w:hAnsiTheme="minorEastAsia" w:cs="宋体"/>
          <w:kern w:val="2"/>
          <w:sz w:val="21"/>
          <w:szCs w:val="21"/>
        </w:rPr>
      </w:pPr>
      <w:r w:rsidRPr="00E04352">
        <w:rPr>
          <w:rFonts w:asciiTheme="minorEastAsia" w:hAnsiTheme="minorEastAsia" w:cs="宋体" w:hint="eastAsia"/>
          <w:kern w:val="2"/>
          <w:sz w:val="21"/>
          <w:szCs w:val="21"/>
        </w:rPr>
        <w:t>在线升级：为确保医院始终享受到最新科技带来的便利与高效，按照</w:t>
      </w:r>
      <w:proofErr w:type="spellStart"/>
      <w:r w:rsidRPr="00E04352">
        <w:rPr>
          <w:rFonts w:asciiTheme="minorEastAsia" w:hAnsiTheme="minorEastAsia" w:cs="宋体" w:hint="eastAsia"/>
          <w:kern w:val="2"/>
          <w:sz w:val="21"/>
          <w:szCs w:val="21"/>
        </w:rPr>
        <w:t>SaaS</w:t>
      </w:r>
      <w:proofErr w:type="spellEnd"/>
      <w:r w:rsidRPr="00E04352">
        <w:rPr>
          <w:rFonts w:asciiTheme="minorEastAsia" w:hAnsiTheme="minorEastAsia" w:cs="宋体" w:hint="eastAsia"/>
          <w:kern w:val="2"/>
          <w:sz w:val="21"/>
          <w:szCs w:val="21"/>
        </w:rPr>
        <w:t>行业的国际惯例和技术优势，在医院正常使用的情况下，为院方提供无限次在线升级服务，且确保每一次升级都是在数据安全和技术可靠的前提下进行。</w:t>
      </w:r>
    </w:p>
    <w:p w:rsidR="008D7474" w:rsidRPr="00E04352" w:rsidRDefault="00B11B93">
      <w:pPr>
        <w:numPr>
          <w:ilvl w:val="0"/>
          <w:numId w:val="4"/>
        </w:numPr>
        <w:spacing w:line="360" w:lineRule="auto"/>
        <w:ind w:firstLine="480"/>
        <w:jc w:val="both"/>
        <w:rPr>
          <w:rFonts w:asciiTheme="minorEastAsia" w:hAnsiTheme="minorEastAsia" w:cs="宋体"/>
          <w:kern w:val="2"/>
          <w:sz w:val="21"/>
          <w:szCs w:val="21"/>
        </w:rPr>
      </w:pPr>
      <w:r w:rsidRPr="00E04352">
        <w:rPr>
          <w:rFonts w:asciiTheme="minorEastAsia" w:hAnsiTheme="minorEastAsia" w:cs="宋体" w:hint="eastAsia"/>
          <w:kern w:val="2"/>
          <w:sz w:val="21"/>
          <w:szCs w:val="21"/>
        </w:rPr>
        <w:t>免费远程电话/</w:t>
      </w:r>
      <w:proofErr w:type="gramStart"/>
      <w:r w:rsidRPr="00E04352">
        <w:rPr>
          <w:rFonts w:asciiTheme="minorEastAsia" w:hAnsiTheme="minorEastAsia" w:cs="宋体" w:hint="eastAsia"/>
          <w:kern w:val="2"/>
          <w:sz w:val="21"/>
          <w:szCs w:val="21"/>
        </w:rPr>
        <w:t>微信指导</w:t>
      </w:r>
      <w:proofErr w:type="gramEnd"/>
      <w:r w:rsidRPr="00E04352">
        <w:rPr>
          <w:rFonts w:asciiTheme="minorEastAsia" w:hAnsiTheme="minorEastAsia" w:cs="宋体" w:hint="eastAsia"/>
          <w:kern w:val="2"/>
          <w:sz w:val="21"/>
          <w:szCs w:val="21"/>
        </w:rPr>
        <w:t>服务：在医院正常使用的情况下，乙方提供7*</w:t>
      </w:r>
      <w:r w:rsidR="00941D60" w:rsidRPr="00E04352">
        <w:rPr>
          <w:rFonts w:asciiTheme="minorEastAsia" w:hAnsiTheme="minorEastAsia" w:cs="宋体" w:hint="eastAsia"/>
          <w:kern w:val="2"/>
          <w:sz w:val="21"/>
          <w:szCs w:val="21"/>
        </w:rPr>
        <w:t>24</w:t>
      </w:r>
      <w:r w:rsidRPr="00E04352">
        <w:rPr>
          <w:rFonts w:asciiTheme="minorEastAsia" w:hAnsiTheme="minorEastAsia" w:cs="宋体" w:hint="eastAsia"/>
          <w:kern w:val="2"/>
          <w:sz w:val="21"/>
          <w:szCs w:val="21"/>
        </w:rPr>
        <w:t>小时无限次免费远程电话/</w:t>
      </w:r>
      <w:proofErr w:type="gramStart"/>
      <w:r w:rsidRPr="00E04352">
        <w:rPr>
          <w:rFonts w:asciiTheme="minorEastAsia" w:hAnsiTheme="minorEastAsia" w:cs="宋体" w:hint="eastAsia"/>
          <w:kern w:val="2"/>
          <w:sz w:val="21"/>
          <w:szCs w:val="21"/>
        </w:rPr>
        <w:t>微信指导</w:t>
      </w:r>
      <w:proofErr w:type="gramEnd"/>
      <w:r w:rsidRPr="00E04352">
        <w:rPr>
          <w:rFonts w:asciiTheme="minorEastAsia" w:hAnsiTheme="minorEastAsia" w:cs="宋体" w:hint="eastAsia"/>
          <w:kern w:val="2"/>
          <w:sz w:val="21"/>
          <w:szCs w:val="21"/>
        </w:rPr>
        <w:t>服务，确保院方医用正压、医用负压设备安全运行。</w:t>
      </w:r>
    </w:p>
    <w:sectPr w:rsidR="008D7474" w:rsidRPr="00E04352" w:rsidSect="008D7474">
      <w:footerReference w:type="default" r:id="rId15"/>
      <w:pgSz w:w="11906" w:h="16838"/>
      <w:pgMar w:top="1440" w:right="1080" w:bottom="1440" w:left="108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6E28" w:rsidRDefault="00C76E28" w:rsidP="008D7474">
      <w:r>
        <w:separator/>
      </w:r>
    </w:p>
  </w:endnote>
  <w:endnote w:type="continuationSeparator" w:id="0">
    <w:p w:rsidR="00C76E28" w:rsidRDefault="00C76E28" w:rsidP="008D747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7474" w:rsidRDefault="008A7E17">
    <w:pPr>
      <w:pStyle w:val="a5"/>
    </w:pPr>
    <w:r>
      <w:pict>
        <v:shapetype id="_x0000_t202" coordsize="21600,21600" o:spt="202" path="m,l,21600r21600,l21600,xe">
          <v:stroke joinstyle="miter"/>
          <v:path gradientshapeok="t" o:connecttype="rect"/>
        </v:shapetype>
        <v:shape id="_x0000_s4098"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filled="f" stroked="f" strokeweight=".5pt">
          <v:textbox style="mso-fit-shape-to-text:t" inset="0,0,0,0">
            <w:txbxContent>
              <w:p w:rsidR="008D7474" w:rsidRDefault="00B11B93">
                <w:pPr>
                  <w:pStyle w:val="a5"/>
                </w:pPr>
                <w:r>
                  <w:rPr>
                    <w:rFonts w:hint="eastAsia"/>
                  </w:rPr>
                  <w:t>第</w:t>
                </w:r>
                <w:r>
                  <w:rPr>
                    <w:rFonts w:hint="eastAsia"/>
                  </w:rPr>
                  <w:t xml:space="preserve"> </w:t>
                </w:r>
                <w:r w:rsidR="008A7E17">
                  <w:rPr>
                    <w:rFonts w:hint="eastAsia"/>
                  </w:rPr>
                  <w:fldChar w:fldCharType="begin"/>
                </w:r>
                <w:r>
                  <w:rPr>
                    <w:rFonts w:hint="eastAsia"/>
                  </w:rPr>
                  <w:instrText xml:space="preserve"> PAGE  \* MERGEFORMAT </w:instrText>
                </w:r>
                <w:r w:rsidR="008A7E17">
                  <w:rPr>
                    <w:rFonts w:hint="eastAsia"/>
                  </w:rPr>
                  <w:fldChar w:fldCharType="separate"/>
                </w:r>
                <w:r w:rsidR="00E04352">
                  <w:rPr>
                    <w:noProof/>
                  </w:rPr>
                  <w:t>1</w:t>
                </w:r>
                <w:r w:rsidR="008A7E17">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8</w:t>
                </w:r>
                <w:r>
                  <w:rPr>
                    <w:rFonts w:hint="eastAsia"/>
                  </w:rPr>
                  <w:t>页</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6E28" w:rsidRDefault="00C76E28" w:rsidP="008D7474">
      <w:r>
        <w:separator/>
      </w:r>
    </w:p>
  </w:footnote>
  <w:footnote w:type="continuationSeparator" w:id="0">
    <w:p w:rsidR="00C76E28" w:rsidRDefault="00C76E28" w:rsidP="008D747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BE15FA"/>
    <w:multiLevelType w:val="multilevel"/>
    <w:tmpl w:val="0CBE15FA"/>
    <w:lvl w:ilvl="0">
      <w:start w:val="1"/>
      <w:numFmt w:val="bullet"/>
      <w:lvlText w:val=""/>
      <w:lvlJc w:val="left"/>
      <w:pPr>
        <w:ind w:left="1200" w:hanging="360"/>
      </w:pPr>
      <w:rPr>
        <w:rFonts w:ascii="Symbol" w:hAnsi="Symbol" w:hint="default"/>
      </w:rPr>
    </w:lvl>
    <w:lvl w:ilvl="1">
      <w:start w:val="1"/>
      <w:numFmt w:val="bullet"/>
      <w:lvlText w:val="o"/>
      <w:lvlJc w:val="left"/>
      <w:pPr>
        <w:ind w:left="1920" w:hanging="360"/>
      </w:pPr>
      <w:rPr>
        <w:rFonts w:ascii="Courier New" w:hAnsi="Courier New" w:cs="Courier New" w:hint="default"/>
      </w:rPr>
    </w:lvl>
    <w:lvl w:ilvl="2">
      <w:start w:val="1"/>
      <w:numFmt w:val="bullet"/>
      <w:lvlText w:val=""/>
      <w:lvlJc w:val="left"/>
      <w:pPr>
        <w:ind w:left="2640" w:hanging="360"/>
      </w:pPr>
      <w:rPr>
        <w:rFonts w:ascii="Wingdings" w:hAnsi="Wingdings" w:hint="default"/>
      </w:rPr>
    </w:lvl>
    <w:lvl w:ilvl="3">
      <w:start w:val="1"/>
      <w:numFmt w:val="bullet"/>
      <w:lvlText w:val=""/>
      <w:lvlJc w:val="left"/>
      <w:pPr>
        <w:ind w:left="3360" w:hanging="360"/>
      </w:pPr>
      <w:rPr>
        <w:rFonts w:ascii="Symbol" w:hAnsi="Symbol" w:hint="default"/>
      </w:rPr>
    </w:lvl>
    <w:lvl w:ilvl="4">
      <w:start w:val="1"/>
      <w:numFmt w:val="bullet"/>
      <w:lvlText w:val="o"/>
      <w:lvlJc w:val="left"/>
      <w:pPr>
        <w:ind w:left="4080" w:hanging="360"/>
      </w:pPr>
      <w:rPr>
        <w:rFonts w:ascii="Courier New" w:hAnsi="Courier New" w:cs="Courier New" w:hint="default"/>
      </w:rPr>
    </w:lvl>
    <w:lvl w:ilvl="5">
      <w:start w:val="1"/>
      <w:numFmt w:val="bullet"/>
      <w:lvlText w:val=""/>
      <w:lvlJc w:val="left"/>
      <w:pPr>
        <w:ind w:left="4800" w:hanging="360"/>
      </w:pPr>
      <w:rPr>
        <w:rFonts w:ascii="Wingdings" w:hAnsi="Wingdings" w:hint="default"/>
      </w:rPr>
    </w:lvl>
    <w:lvl w:ilvl="6">
      <w:start w:val="1"/>
      <w:numFmt w:val="bullet"/>
      <w:lvlText w:val=""/>
      <w:lvlJc w:val="left"/>
      <w:pPr>
        <w:ind w:left="5520" w:hanging="360"/>
      </w:pPr>
      <w:rPr>
        <w:rFonts w:ascii="Symbol" w:hAnsi="Symbol" w:hint="default"/>
      </w:rPr>
    </w:lvl>
    <w:lvl w:ilvl="7">
      <w:start w:val="1"/>
      <w:numFmt w:val="bullet"/>
      <w:lvlText w:val="o"/>
      <w:lvlJc w:val="left"/>
      <w:pPr>
        <w:ind w:left="6240" w:hanging="360"/>
      </w:pPr>
      <w:rPr>
        <w:rFonts w:ascii="Courier New" w:hAnsi="Courier New" w:cs="Courier New" w:hint="default"/>
      </w:rPr>
    </w:lvl>
    <w:lvl w:ilvl="8">
      <w:start w:val="1"/>
      <w:numFmt w:val="bullet"/>
      <w:lvlText w:val=""/>
      <w:lvlJc w:val="left"/>
      <w:pPr>
        <w:ind w:left="6960" w:hanging="360"/>
      </w:pPr>
      <w:rPr>
        <w:rFonts w:ascii="Wingdings" w:hAnsi="Wingdings" w:hint="default"/>
      </w:rPr>
    </w:lvl>
  </w:abstractNum>
  <w:abstractNum w:abstractNumId="1">
    <w:nsid w:val="0FF389EF"/>
    <w:multiLevelType w:val="singleLevel"/>
    <w:tmpl w:val="0FF389EF"/>
    <w:lvl w:ilvl="0">
      <w:start w:val="1"/>
      <w:numFmt w:val="decimal"/>
      <w:lvlText w:val="%1)"/>
      <w:lvlJc w:val="left"/>
      <w:pPr>
        <w:tabs>
          <w:tab w:val="left" w:pos="312"/>
        </w:tabs>
      </w:pPr>
    </w:lvl>
  </w:abstractNum>
  <w:abstractNum w:abstractNumId="2">
    <w:nsid w:val="50867C9E"/>
    <w:multiLevelType w:val="multilevel"/>
    <w:tmpl w:val="50867C9E"/>
    <w:lvl w:ilvl="0">
      <w:start w:val="2"/>
      <w:numFmt w:val="decimal"/>
      <w:lvlText w:val="%1、"/>
      <w:lvlJc w:val="left"/>
      <w:pPr>
        <w:ind w:left="730" w:hanging="37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5DEB5E9F"/>
    <w:multiLevelType w:val="singleLevel"/>
    <w:tmpl w:val="5DEB5E9F"/>
    <w:lvl w:ilvl="0">
      <w:start w:val="1"/>
      <w:numFmt w:val="chineseCounting"/>
      <w:pStyle w:val="1"/>
      <w:suff w:val="nothing"/>
      <w:lvlText w:val="%1、"/>
      <w:lvlJc w:val="left"/>
      <w:pPr>
        <w:ind w:left="-420" w:firstLine="420"/>
      </w:pPr>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8194"/>
    <o:shapelayout v:ext="edit">
      <o:idmap v:ext="edit" data="1,3,4"/>
    </o:shapelayout>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2A19C9"/>
    <w:rsid w:val="00070432"/>
    <w:rsid w:val="000F27EE"/>
    <w:rsid w:val="002A19C9"/>
    <w:rsid w:val="003A5583"/>
    <w:rsid w:val="00436E0F"/>
    <w:rsid w:val="004F55F2"/>
    <w:rsid w:val="007E4F44"/>
    <w:rsid w:val="00853633"/>
    <w:rsid w:val="008A7E17"/>
    <w:rsid w:val="008D7474"/>
    <w:rsid w:val="00941D60"/>
    <w:rsid w:val="00A31415"/>
    <w:rsid w:val="00B11B93"/>
    <w:rsid w:val="00B13DA5"/>
    <w:rsid w:val="00B977D1"/>
    <w:rsid w:val="00BA733C"/>
    <w:rsid w:val="00BC3D48"/>
    <w:rsid w:val="00C76E28"/>
    <w:rsid w:val="00CA571E"/>
    <w:rsid w:val="00D910C3"/>
    <w:rsid w:val="00E04352"/>
    <w:rsid w:val="047D746F"/>
    <w:rsid w:val="07EA6831"/>
    <w:rsid w:val="0A256968"/>
    <w:rsid w:val="0E21009A"/>
    <w:rsid w:val="0F7B06BD"/>
    <w:rsid w:val="344B4881"/>
    <w:rsid w:val="347F5F68"/>
    <w:rsid w:val="3D963446"/>
    <w:rsid w:val="42734FE4"/>
    <w:rsid w:val="633353F6"/>
    <w:rsid w:val="68B92FF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toc 3"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8D7474"/>
    <w:rPr>
      <w:rFonts w:asciiTheme="minorHAnsi" w:eastAsiaTheme="minorEastAsia" w:hAnsiTheme="minorHAnsi"/>
      <w:sz w:val="24"/>
      <w:szCs w:val="24"/>
    </w:rPr>
  </w:style>
  <w:style w:type="paragraph" w:styleId="1">
    <w:name w:val="heading 1"/>
    <w:basedOn w:val="a"/>
    <w:next w:val="a"/>
    <w:qFormat/>
    <w:rsid w:val="008D7474"/>
    <w:pPr>
      <w:keepNext/>
      <w:keepLines/>
      <w:numPr>
        <w:numId w:val="1"/>
      </w:numPr>
      <w:spacing w:before="340" w:after="330"/>
      <w:ind w:firstLine="0"/>
      <w:outlineLvl w:val="0"/>
    </w:pPr>
    <w:rPr>
      <w:b/>
      <w:kern w:val="44"/>
      <w:sz w:val="30"/>
    </w:rPr>
  </w:style>
  <w:style w:type="paragraph" w:styleId="2">
    <w:name w:val="heading 2"/>
    <w:basedOn w:val="a"/>
    <w:next w:val="a"/>
    <w:unhideWhenUsed/>
    <w:qFormat/>
    <w:rsid w:val="008D7474"/>
    <w:pPr>
      <w:keepNext/>
      <w:keepLines/>
      <w:spacing w:before="260" w:after="260" w:line="416" w:lineRule="atLeast"/>
      <w:outlineLvl w:val="1"/>
    </w:pPr>
    <w:rPr>
      <w:rFonts w:asciiTheme="majorHAnsi" w:eastAsiaTheme="majorEastAsia" w:hAnsiTheme="majorHAnsi" w:cstheme="majorBidi"/>
      <w:b/>
      <w:bCs/>
      <w:sz w:val="30"/>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rsid w:val="008D7474"/>
    <w:pPr>
      <w:spacing w:after="120"/>
    </w:pPr>
  </w:style>
  <w:style w:type="paragraph" w:styleId="3">
    <w:name w:val="toc 3"/>
    <w:basedOn w:val="a"/>
    <w:next w:val="a"/>
    <w:qFormat/>
    <w:rsid w:val="008D7474"/>
    <w:pPr>
      <w:ind w:leftChars="400" w:left="840"/>
    </w:pPr>
  </w:style>
  <w:style w:type="paragraph" w:styleId="a4">
    <w:name w:val="Balloon Text"/>
    <w:basedOn w:val="a"/>
    <w:link w:val="Char"/>
    <w:qFormat/>
    <w:rsid w:val="008D7474"/>
    <w:rPr>
      <w:sz w:val="18"/>
      <w:szCs w:val="18"/>
    </w:rPr>
  </w:style>
  <w:style w:type="paragraph" w:styleId="a5">
    <w:name w:val="footer"/>
    <w:basedOn w:val="a"/>
    <w:qFormat/>
    <w:rsid w:val="008D7474"/>
    <w:pPr>
      <w:tabs>
        <w:tab w:val="center" w:pos="4153"/>
        <w:tab w:val="right" w:pos="8306"/>
      </w:tabs>
      <w:snapToGrid w:val="0"/>
    </w:pPr>
    <w:rPr>
      <w:sz w:val="18"/>
    </w:rPr>
  </w:style>
  <w:style w:type="paragraph" w:styleId="a6">
    <w:name w:val="header"/>
    <w:basedOn w:val="a"/>
    <w:qFormat/>
    <w:rsid w:val="008D7474"/>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10">
    <w:name w:val="toc 1"/>
    <w:basedOn w:val="a"/>
    <w:next w:val="a"/>
    <w:qFormat/>
    <w:rsid w:val="008D7474"/>
  </w:style>
  <w:style w:type="paragraph" w:styleId="20">
    <w:name w:val="toc 2"/>
    <w:basedOn w:val="a"/>
    <w:next w:val="a"/>
    <w:qFormat/>
    <w:rsid w:val="008D7474"/>
    <w:pPr>
      <w:ind w:leftChars="200" w:left="420"/>
    </w:pPr>
  </w:style>
  <w:style w:type="paragraph" w:styleId="a7">
    <w:name w:val="Normal (Web)"/>
    <w:basedOn w:val="a"/>
    <w:qFormat/>
    <w:rsid w:val="008D7474"/>
    <w:pPr>
      <w:spacing w:beforeAutospacing="1" w:afterAutospacing="1"/>
    </w:pPr>
  </w:style>
  <w:style w:type="table" w:styleId="a8">
    <w:name w:val="Table Grid"/>
    <w:basedOn w:val="a2"/>
    <w:qFormat/>
    <w:rsid w:val="008D747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basedOn w:val="a1"/>
    <w:qFormat/>
    <w:rsid w:val="008D7474"/>
    <w:rPr>
      <w:b/>
    </w:rPr>
  </w:style>
  <w:style w:type="character" w:styleId="aa">
    <w:name w:val="page number"/>
    <w:basedOn w:val="a1"/>
    <w:rsid w:val="008D7474"/>
  </w:style>
  <w:style w:type="paragraph" w:customStyle="1" w:styleId="WPSOffice1">
    <w:name w:val="WPSOffice手动目录 1"/>
    <w:qFormat/>
    <w:rsid w:val="008D7474"/>
  </w:style>
  <w:style w:type="paragraph" w:customStyle="1" w:styleId="WPSOffice2">
    <w:name w:val="WPSOffice手动目录 2"/>
    <w:qFormat/>
    <w:rsid w:val="008D7474"/>
    <w:pPr>
      <w:ind w:leftChars="200" w:left="200"/>
    </w:pPr>
  </w:style>
  <w:style w:type="paragraph" w:customStyle="1" w:styleId="WPSOffice3">
    <w:name w:val="WPSOffice手动目录 3"/>
    <w:qFormat/>
    <w:rsid w:val="008D7474"/>
    <w:pPr>
      <w:ind w:leftChars="400" w:left="400"/>
    </w:pPr>
    <w:rPr>
      <w:rFonts w:asciiTheme="minorHAnsi" w:eastAsiaTheme="minorEastAsia" w:hAnsiTheme="minorHAnsi" w:cstheme="minorBidi"/>
    </w:rPr>
  </w:style>
  <w:style w:type="character" w:customStyle="1" w:styleId="Char">
    <w:name w:val="批注框文本 Char"/>
    <w:basedOn w:val="a1"/>
    <w:link w:val="a4"/>
    <w:qFormat/>
    <w:rsid w:val="008D7474"/>
    <w:rPr>
      <w:rFonts w:asciiTheme="minorHAnsi" w:eastAsiaTheme="minorEastAsia" w:hAnsiTheme="minorHAnsi"/>
      <w:sz w:val="18"/>
      <w:szCs w:val="18"/>
    </w:rPr>
  </w:style>
  <w:style w:type="paragraph" w:customStyle="1" w:styleId="11">
    <w:name w:val="正文1"/>
    <w:basedOn w:val="a"/>
    <w:qFormat/>
    <w:rsid w:val="008D7474"/>
    <w:rPr>
      <w:rFonts w:eastAsia="Times New Roman" w:cs="宋体"/>
      <w:szCs w:val="20"/>
      <w:lang w:eastAsia="en-US"/>
    </w:rPr>
  </w:style>
  <w:style w:type="character" w:customStyle="1" w:styleId="NormalCharacter">
    <w:name w:val="NormalCharacter"/>
    <w:semiHidden/>
    <w:rsid w:val="008D7474"/>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6</Pages>
  <Words>367</Words>
  <Characters>2095</Characters>
  <Application>Microsoft Office Word</Application>
  <DocSecurity>0</DocSecurity>
  <Lines>17</Lines>
  <Paragraphs>4</Paragraphs>
  <ScaleCrop>false</ScaleCrop>
  <Company/>
  <LinksUpToDate>false</LinksUpToDate>
  <CharactersWithSpaces>2458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dc:creator>
  <cp:lastModifiedBy>gyb1</cp:lastModifiedBy>
  <cp:revision>8</cp:revision>
  <cp:lastPrinted>2021-05-13T04:03:00Z</cp:lastPrinted>
  <dcterms:created xsi:type="dcterms:W3CDTF">2020-08-27T15:32:00Z</dcterms:created>
  <dcterms:modified xsi:type="dcterms:W3CDTF">2021-06-10T03:02:00Z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46D1E5F0D61944218B157A057AB45EF6</vt:lpwstr>
  </property>
</Properties>
</file>