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lang w:eastAsia="zh-CN"/>
        </w:rPr>
      </w:pPr>
      <w:r>
        <w:rPr>
          <w:rFonts w:hint="eastAsia" w:ascii="宋体" w:hAnsi="宋体"/>
          <w:b/>
          <w:sz w:val="36"/>
          <w:szCs w:val="36"/>
        </w:rPr>
        <w:t>惠州市中大惠亚医院网络安全服务项目</w:t>
      </w:r>
      <w:r>
        <w:rPr>
          <w:rFonts w:hint="eastAsia" w:ascii="宋体" w:hAnsi="宋体"/>
          <w:b/>
          <w:sz w:val="36"/>
          <w:szCs w:val="36"/>
          <w:lang w:eastAsia="zh-CN"/>
        </w:rPr>
        <w:t>技术要求</w:t>
      </w:r>
    </w:p>
    <w:p>
      <w:pPr>
        <w:jc w:val="center"/>
        <w:rPr>
          <w:rFonts w:hint="eastAsia" w:ascii="宋体" w:hAnsi="宋体"/>
          <w:b/>
          <w:sz w:val="36"/>
          <w:szCs w:val="36"/>
          <w:lang w:eastAsia="zh-CN"/>
        </w:rPr>
      </w:pPr>
      <w:r>
        <w:rPr>
          <w:rFonts w:hint="eastAsia" w:ascii="宋体" w:hAnsi="宋体"/>
          <w:b/>
          <w:sz w:val="36"/>
          <w:szCs w:val="36"/>
          <w:lang w:eastAsia="zh-CN"/>
        </w:rPr>
        <w:t>用户需求</w:t>
      </w:r>
    </w:p>
    <w:p>
      <w:pPr>
        <w:jc w:val="center"/>
        <w:rPr>
          <w:rFonts w:hint="eastAsia" w:ascii="宋体" w:hAnsi="宋体"/>
          <w:b/>
          <w:sz w:val="36"/>
          <w:szCs w:val="36"/>
          <w:lang w:eastAsia="zh-CN"/>
        </w:rPr>
      </w:pPr>
    </w:p>
    <w:p>
      <w:pPr>
        <w:pStyle w:val="17"/>
        <w:numPr>
          <w:ilvl w:val="0"/>
          <w:numId w:val="1"/>
        </w:numPr>
        <w:spacing w:line="360" w:lineRule="auto"/>
        <w:ind w:firstLineChars="0"/>
        <w:rPr>
          <w:rFonts w:ascii="宋体" w:hAnsi="宋体" w:eastAsia="宋体"/>
          <w:b/>
          <w:sz w:val="24"/>
          <w:szCs w:val="24"/>
        </w:rPr>
      </w:pPr>
      <w:r>
        <w:rPr>
          <w:rFonts w:hint="eastAsia" w:ascii="宋体" w:hAnsi="宋体" w:eastAsia="宋体"/>
          <w:b/>
          <w:sz w:val="24"/>
          <w:szCs w:val="24"/>
        </w:rPr>
        <w:t>项目</w:t>
      </w:r>
      <w:r>
        <w:rPr>
          <w:rFonts w:hint="eastAsia" w:ascii="宋体" w:hAnsi="宋体" w:eastAsia="宋体"/>
          <w:b/>
          <w:sz w:val="24"/>
          <w:szCs w:val="24"/>
          <w:lang w:val="en-US" w:eastAsia="zh-CN"/>
        </w:rPr>
        <w:t>概况</w:t>
      </w:r>
    </w:p>
    <w:p>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本项目为我院网络安全系统运维保障服务项目，主要用于保障医院网络安全设备的稳定运行。按照国家、省等发来的《关于印送&lt;贯彻落实网络安全等级保护制度和关键信息基础设施安全保护制度的指导意见&gt;的函》（公网安[2020]1960号）和《广东省卫生健康委办公室关于加强网络与信息安全工作的通知》）（粤卫办函〔2019〕285 号）等系列文件要求，各单位应加强网络与信息安全日常管理工作和日常防护。目前医院原网络安全系统维保服务于2023年9月7日合同到期，亟需对医院网络安全系统的安全防护特征库和安全运维服务进行下一年度的延续维保，提升医院整体的安全防护能力，保障医院信息系统的稳定安全运行。</w:t>
      </w:r>
    </w:p>
    <w:p>
      <w:pPr>
        <w:pStyle w:val="17"/>
        <w:numPr>
          <w:ilvl w:val="0"/>
          <w:numId w:val="1"/>
        </w:numPr>
        <w:spacing w:line="360" w:lineRule="auto"/>
        <w:ind w:firstLineChars="0"/>
        <w:rPr>
          <w:rFonts w:ascii="宋体" w:hAnsi="宋体" w:eastAsia="宋体"/>
          <w:b/>
          <w:sz w:val="24"/>
          <w:szCs w:val="24"/>
        </w:rPr>
      </w:pPr>
      <w:r>
        <w:rPr>
          <w:rFonts w:hint="eastAsia" w:ascii="宋体" w:hAnsi="宋体" w:eastAsia="宋体"/>
          <w:b/>
          <w:sz w:val="24"/>
          <w:szCs w:val="24"/>
        </w:rPr>
        <w:t>项目总体要求</w:t>
      </w:r>
    </w:p>
    <w:p>
      <w:pPr>
        <w:pStyle w:val="17"/>
        <w:spacing w:line="360" w:lineRule="auto"/>
        <w:ind w:firstLine="480"/>
        <w:rPr>
          <w:rFonts w:ascii="宋体" w:hAnsi="宋体" w:eastAsia="宋体"/>
          <w:sz w:val="24"/>
          <w:szCs w:val="24"/>
        </w:rPr>
      </w:pPr>
      <w:r>
        <w:rPr>
          <w:rFonts w:hint="eastAsia" w:ascii="宋体" w:hAnsi="宋体" w:eastAsia="宋体"/>
          <w:sz w:val="24"/>
          <w:szCs w:val="24"/>
        </w:rPr>
        <w:t>为了更好的维护医院网络及信息系统的安全稳定，结合我院信息系统多、</w:t>
      </w:r>
      <w:r>
        <w:rPr>
          <w:rFonts w:hint="eastAsia" w:ascii="宋体" w:hAnsi="宋体" w:eastAsia="宋体"/>
          <w:sz w:val="24"/>
          <w:szCs w:val="24"/>
          <w:lang w:val="en-US" w:eastAsia="zh-CN"/>
        </w:rPr>
        <w:t>网络结构</w:t>
      </w:r>
      <w:r>
        <w:rPr>
          <w:rFonts w:hint="eastAsia" w:ascii="宋体" w:hAnsi="宋体" w:eastAsia="宋体"/>
          <w:sz w:val="24"/>
          <w:szCs w:val="24"/>
        </w:rPr>
        <w:t>复杂、安全运维人手不足等实际情况，按医院信息化建设工作安排拟开展我院网络安全服务项目工作，对现有防火墙、入侵防御、数据库审计、IDS、日志服务器、防病毒等网络安全设施进行特征库升级，</w:t>
      </w:r>
      <w:r>
        <w:rPr>
          <w:rFonts w:hint="eastAsia" w:ascii="宋体" w:hAnsi="宋体" w:eastAsia="宋体"/>
          <w:sz w:val="24"/>
          <w:szCs w:val="24"/>
          <w:lang w:val="en-US" w:eastAsia="zh-CN"/>
        </w:rPr>
        <w:t>并提供</w:t>
      </w:r>
      <w:r>
        <w:rPr>
          <w:rFonts w:hint="eastAsia" w:ascii="宋体" w:hAnsi="宋体" w:eastAsia="宋体"/>
          <w:sz w:val="24"/>
          <w:szCs w:val="24"/>
        </w:rPr>
        <w:t>专业安全技术</w:t>
      </w:r>
      <w:r>
        <w:rPr>
          <w:rFonts w:hint="eastAsia" w:ascii="宋体" w:hAnsi="宋体" w:eastAsia="宋体"/>
          <w:sz w:val="24"/>
          <w:szCs w:val="24"/>
          <w:lang w:val="en-US" w:eastAsia="zh-CN"/>
        </w:rPr>
        <w:t>支撑</w:t>
      </w:r>
      <w:r>
        <w:rPr>
          <w:rFonts w:hint="eastAsia" w:ascii="宋体" w:hAnsi="宋体" w:eastAsia="宋体"/>
          <w:sz w:val="24"/>
          <w:szCs w:val="24"/>
        </w:rPr>
        <w:t>服务对我院网络安全状况进行梳理和风险排查，对安全设备进行统一管理运维，对安全服务过程中发现的风险点和系统漏洞提出科学、可行的修复加固计划和建议，建立符合国家标准的安全管理体系，达到保障医院网络及信息系统的安全</w:t>
      </w:r>
      <w:r>
        <w:rPr>
          <w:rFonts w:hint="eastAsia" w:ascii="宋体" w:hAnsi="宋体" w:eastAsia="宋体"/>
          <w:sz w:val="24"/>
          <w:szCs w:val="24"/>
          <w:lang w:val="en-US" w:eastAsia="zh-CN"/>
        </w:rPr>
        <w:t>稳定</w:t>
      </w:r>
      <w:r>
        <w:rPr>
          <w:rFonts w:hint="eastAsia" w:ascii="宋体" w:hAnsi="宋体" w:eastAsia="宋体"/>
          <w:sz w:val="24"/>
          <w:szCs w:val="24"/>
        </w:rPr>
        <w:t>运行的目的。</w:t>
      </w:r>
    </w:p>
    <w:p>
      <w:pPr>
        <w:pStyle w:val="17"/>
        <w:numPr>
          <w:ilvl w:val="0"/>
          <w:numId w:val="1"/>
        </w:numPr>
        <w:spacing w:line="360" w:lineRule="auto"/>
        <w:ind w:firstLineChars="0"/>
        <w:rPr>
          <w:rFonts w:ascii="宋体" w:hAnsi="宋体" w:eastAsia="宋体"/>
          <w:b/>
          <w:sz w:val="24"/>
          <w:szCs w:val="24"/>
        </w:rPr>
      </w:pPr>
      <w:r>
        <w:rPr>
          <w:rFonts w:hint="eastAsia" w:ascii="宋体" w:hAnsi="宋体" w:eastAsia="宋体"/>
          <w:b/>
          <w:sz w:val="24"/>
          <w:szCs w:val="24"/>
        </w:rPr>
        <w:t>项目服务内容</w:t>
      </w:r>
      <w:bookmarkStart w:id="0" w:name="_Toc2547"/>
    </w:p>
    <w:bookmarkEnd w:id="0"/>
    <w:p>
      <w:pPr>
        <w:spacing w:line="360" w:lineRule="auto"/>
        <w:rPr>
          <w:rFonts w:ascii="宋体" w:hAnsi="宋体" w:eastAsia="宋体"/>
          <w:b/>
          <w:sz w:val="24"/>
          <w:szCs w:val="24"/>
        </w:rPr>
      </w:pPr>
      <w:r>
        <w:rPr>
          <w:rFonts w:ascii="宋体" w:hAnsi="宋体" w:eastAsia="宋体"/>
          <w:b/>
          <w:sz w:val="24"/>
          <w:szCs w:val="24"/>
        </w:rPr>
        <w:t>1</w:t>
      </w:r>
      <w:r>
        <w:rPr>
          <w:rFonts w:hint="eastAsia" w:ascii="宋体" w:hAnsi="宋体" w:eastAsia="宋体"/>
          <w:b/>
          <w:sz w:val="24"/>
          <w:szCs w:val="24"/>
        </w:rPr>
        <w:t>、服务范围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本次网络安全服务针对医院信息系统整体安全的现状，提供专业化安全管理和技术服务，服务范围涉及到以下内容：</w:t>
      </w:r>
    </w:p>
    <w:p>
      <w:pPr>
        <w:spacing w:line="360" w:lineRule="auto"/>
        <w:ind w:firstLine="240" w:firstLineChars="10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rPr>
        <w:t>1）医院核心网络，包括医院内网和外网的设备与环境运维；</w:t>
      </w:r>
    </w:p>
    <w:p>
      <w:pPr>
        <w:spacing w:line="360" w:lineRule="auto"/>
        <w:ind w:firstLine="240" w:firstLineChars="100"/>
        <w:rPr>
          <w:rFonts w:hint="eastAsia"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rPr>
        <w:t>2）医院现有安全设备，包括边界类设备、摆渡类设备、终端设备、旁路设备等设备与环境运维；</w:t>
      </w:r>
    </w:p>
    <w:p>
      <w:pPr>
        <w:spacing w:line="360" w:lineRule="auto"/>
        <w:ind w:firstLine="240" w:firstLineChars="100"/>
        <w:rPr>
          <w:rFonts w:hint="eastAsia" w:ascii="宋体" w:hAnsi="宋体" w:eastAsia="宋体"/>
          <w:sz w:val="24"/>
          <w:szCs w:val="24"/>
        </w:rPr>
      </w:pPr>
      <w:r>
        <w:rPr>
          <w:rFonts w:hint="eastAsia" w:ascii="宋体" w:hAnsi="宋体" w:eastAsia="宋体"/>
          <w:sz w:val="24"/>
          <w:szCs w:val="24"/>
          <w:lang w:eastAsia="zh-CN"/>
        </w:rPr>
        <w:t>（</w:t>
      </w:r>
      <w:r>
        <w:rPr>
          <w:rFonts w:ascii="宋体" w:hAnsi="宋体" w:eastAsia="宋体"/>
          <w:sz w:val="24"/>
          <w:szCs w:val="24"/>
        </w:rPr>
        <w:t>3</w:t>
      </w:r>
      <w:r>
        <w:rPr>
          <w:rFonts w:hint="eastAsia" w:ascii="宋体" w:hAnsi="宋体" w:eastAsia="宋体"/>
          <w:sz w:val="24"/>
          <w:szCs w:val="24"/>
        </w:rPr>
        <w:t>）配合医院完成医院网络安全管理制度的建设和运维；</w:t>
      </w:r>
    </w:p>
    <w:p>
      <w:pPr>
        <w:spacing w:line="360" w:lineRule="auto"/>
        <w:ind w:firstLine="240" w:firstLineChars="100"/>
        <w:rPr>
          <w:rFonts w:ascii="宋体" w:hAnsi="宋体" w:eastAsia="宋体"/>
          <w:sz w:val="24"/>
          <w:szCs w:val="24"/>
        </w:rPr>
      </w:pPr>
      <w:r>
        <w:rPr>
          <w:rFonts w:hint="eastAsia" w:ascii="宋体" w:hAnsi="宋体" w:eastAsia="宋体"/>
          <w:sz w:val="24"/>
          <w:szCs w:val="24"/>
          <w:lang w:eastAsia="zh-CN"/>
        </w:rPr>
        <w:t>（</w:t>
      </w:r>
      <w:r>
        <w:rPr>
          <w:rFonts w:ascii="宋体" w:hAnsi="宋体" w:eastAsia="宋体"/>
          <w:sz w:val="24"/>
          <w:szCs w:val="24"/>
        </w:rPr>
        <w:t>4</w:t>
      </w:r>
      <w:r>
        <w:rPr>
          <w:rFonts w:hint="eastAsia" w:ascii="宋体" w:hAnsi="宋体" w:eastAsia="宋体"/>
          <w:sz w:val="24"/>
          <w:szCs w:val="24"/>
        </w:rPr>
        <w:t>）配合完成医院信息安全等级保护工作相关整改需求，整改设备另行采购；</w:t>
      </w:r>
    </w:p>
    <w:p>
      <w:pPr>
        <w:numPr>
          <w:ilvl w:val="0"/>
          <w:numId w:val="0"/>
        </w:numPr>
        <w:spacing w:line="360" w:lineRule="auto"/>
        <w:rPr>
          <w:rFonts w:hint="eastAsia" w:ascii="宋体" w:hAnsi="宋体" w:eastAsia="宋体"/>
          <w:sz w:val="24"/>
          <w:szCs w:val="24"/>
          <w:lang w:eastAsia="zh-CN"/>
        </w:rPr>
      </w:pPr>
      <w:r>
        <w:rPr>
          <w:rFonts w:hint="eastAsia" w:ascii="宋体" w:hAnsi="宋体" w:eastAsia="宋体"/>
          <w:sz w:val="24"/>
          <w:szCs w:val="24"/>
          <w:lang w:val="en-US" w:eastAsia="zh-CN"/>
        </w:rPr>
        <w:t>（5）</w:t>
      </w:r>
      <w:r>
        <w:rPr>
          <w:rFonts w:hint="eastAsia" w:ascii="宋体" w:hAnsi="宋体" w:eastAsia="宋体"/>
          <w:sz w:val="24"/>
          <w:szCs w:val="24"/>
        </w:rPr>
        <w:t>对现有安全设备：防火墙</w:t>
      </w:r>
      <w:r>
        <w:rPr>
          <w:rFonts w:hint="eastAsia" w:ascii="宋体" w:hAnsi="宋体" w:eastAsia="宋体"/>
          <w:sz w:val="24"/>
          <w:szCs w:val="24"/>
          <w:lang w:val="en-US" w:eastAsia="zh-CN"/>
        </w:rPr>
        <w:t>(AF)</w:t>
      </w:r>
      <w:r>
        <w:rPr>
          <w:rFonts w:hint="eastAsia" w:ascii="宋体" w:hAnsi="宋体" w:eastAsia="宋体"/>
          <w:sz w:val="24"/>
          <w:szCs w:val="24"/>
        </w:rPr>
        <w:t>、上网行为管理</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VPN、</w:t>
      </w:r>
      <w:r>
        <w:rPr>
          <w:rFonts w:hint="eastAsia" w:ascii="宋体" w:hAnsi="宋体" w:eastAsia="宋体"/>
          <w:sz w:val="24"/>
          <w:szCs w:val="24"/>
          <w:highlight w:val="none"/>
        </w:rPr>
        <w:t>入</w:t>
      </w:r>
      <w:r>
        <w:rPr>
          <w:rFonts w:hint="eastAsia" w:ascii="宋体" w:hAnsi="宋体" w:eastAsia="宋体"/>
          <w:sz w:val="24"/>
          <w:szCs w:val="24"/>
        </w:rPr>
        <w:t>侵防御、堡垒机、日志审计系统、网闸、入侵检测、数据库审计、态势感知、企业版杀毒软件、终端准入控制系统等设施的维保和特征库升级，并结合医院管理需要，参照等保分级保护相应标准实施差距分析和整合运维管理</w:t>
      </w:r>
      <w:r>
        <w:rPr>
          <w:rFonts w:hint="eastAsia" w:ascii="宋体" w:hAnsi="宋体" w:eastAsia="宋体"/>
          <w:sz w:val="24"/>
          <w:szCs w:val="24"/>
          <w:lang w:eastAsia="zh-CN"/>
        </w:rPr>
        <w:t>；</w:t>
      </w:r>
    </w:p>
    <w:p>
      <w:pPr>
        <w:numPr>
          <w:ilvl w:val="0"/>
          <w:numId w:val="0"/>
        </w:numPr>
        <w:spacing w:line="360" w:lineRule="auto"/>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6</w:t>
      </w:r>
      <w:r>
        <w:rPr>
          <w:rFonts w:hint="eastAsia" w:ascii="宋体" w:hAnsi="宋体" w:eastAsia="宋体"/>
          <w:sz w:val="24"/>
          <w:szCs w:val="24"/>
          <w:highlight w:val="none"/>
          <w:lang w:eastAsia="zh-CN"/>
        </w:rPr>
        <w:t>）结合网络安全等级保护及医院管理需要，对主机安全（包括但不限于服务器、终端、其他计算机设备等）、系统安全（包括但不限于</w:t>
      </w:r>
      <w:r>
        <w:rPr>
          <w:rFonts w:hint="eastAsia" w:ascii="宋体" w:hAnsi="宋体" w:eastAsia="宋体"/>
          <w:sz w:val="24"/>
          <w:szCs w:val="24"/>
          <w:highlight w:val="none"/>
          <w:lang w:val="en-US" w:eastAsia="zh-CN"/>
        </w:rPr>
        <w:t>windows、linex等</w:t>
      </w:r>
      <w:r>
        <w:rPr>
          <w:rFonts w:hint="eastAsia" w:ascii="宋体" w:hAnsi="宋体" w:eastAsia="宋体"/>
          <w:sz w:val="24"/>
          <w:szCs w:val="24"/>
          <w:highlight w:val="none"/>
          <w:lang w:eastAsia="zh-CN"/>
        </w:rPr>
        <w:t>）进行配置核查，网络安全巡检、网络安全风险处理等系列维护服务。</w:t>
      </w:r>
    </w:p>
    <w:p>
      <w:pPr>
        <w:numPr>
          <w:ilvl w:val="0"/>
          <w:numId w:val="0"/>
        </w:numPr>
        <w:spacing w:line="360" w:lineRule="auto"/>
        <w:rPr>
          <w:rFonts w:hint="eastAsia" w:ascii="宋体" w:hAnsi="宋体" w:eastAsia="宋体"/>
          <w:sz w:val="24"/>
          <w:szCs w:val="24"/>
          <w:highlight w:val="none"/>
        </w:rPr>
      </w:pPr>
      <w:r>
        <w:rPr>
          <w:rFonts w:hint="eastAsia" w:ascii="宋体" w:hAnsi="宋体" w:eastAsia="宋体"/>
          <w:sz w:val="24"/>
          <w:szCs w:val="24"/>
          <w:highlight w:val="none"/>
          <w:lang w:val="en-US" w:eastAsia="zh-CN"/>
        </w:rPr>
        <w:t>(7）</w:t>
      </w:r>
      <w:r>
        <w:rPr>
          <w:rFonts w:hint="eastAsia" w:ascii="宋体" w:hAnsi="宋体" w:eastAsia="宋体"/>
          <w:sz w:val="24"/>
          <w:szCs w:val="24"/>
          <w:highlight w:val="none"/>
        </w:rPr>
        <w:t>本次信息安全服务驻点运维服务期为</w:t>
      </w:r>
      <w:r>
        <w:rPr>
          <w:rFonts w:hint="eastAsia" w:ascii="宋体" w:hAnsi="宋体" w:eastAsia="宋体"/>
          <w:sz w:val="24"/>
          <w:szCs w:val="24"/>
          <w:highlight w:val="none"/>
          <w:u w:val="single"/>
        </w:rPr>
        <w:t>壹年</w:t>
      </w:r>
      <w:r>
        <w:rPr>
          <w:rFonts w:hint="eastAsia" w:ascii="宋体" w:hAnsi="宋体" w:eastAsia="宋体"/>
          <w:sz w:val="24"/>
          <w:szCs w:val="24"/>
          <w:highlight w:val="none"/>
        </w:rPr>
        <w:t>。</w:t>
      </w:r>
    </w:p>
    <w:p>
      <w:pPr>
        <w:numPr>
          <w:ilvl w:val="0"/>
          <w:numId w:val="0"/>
        </w:numPr>
        <w:spacing w:line="360" w:lineRule="auto"/>
        <w:rPr>
          <w:rFonts w:hint="eastAsia" w:ascii="宋体" w:hAnsi="宋体" w:eastAsia="宋体"/>
          <w:sz w:val="24"/>
          <w:szCs w:val="24"/>
        </w:rPr>
      </w:pPr>
    </w:p>
    <w:p>
      <w:pPr>
        <w:spacing w:line="360" w:lineRule="auto"/>
        <w:rPr>
          <w:rFonts w:hint="default" w:ascii="宋体" w:hAnsi="宋体" w:eastAsia="宋体"/>
          <w:b/>
          <w:sz w:val="24"/>
          <w:szCs w:val="24"/>
          <w:lang w:val="en-US" w:eastAsia="zh-CN"/>
        </w:rPr>
      </w:pPr>
      <w:r>
        <w:rPr>
          <w:rFonts w:ascii="宋体" w:hAnsi="宋体" w:eastAsia="宋体"/>
          <w:b/>
          <w:sz w:val="24"/>
          <w:szCs w:val="24"/>
        </w:rPr>
        <w:t>2</w:t>
      </w:r>
      <w:r>
        <w:rPr>
          <w:rFonts w:hint="eastAsia" w:ascii="宋体" w:hAnsi="宋体" w:eastAsia="宋体"/>
          <w:b/>
          <w:sz w:val="24"/>
          <w:szCs w:val="24"/>
        </w:rPr>
        <w:t>、</w:t>
      </w:r>
      <w:r>
        <w:rPr>
          <w:rFonts w:hint="eastAsia" w:ascii="宋体" w:hAnsi="宋体" w:eastAsia="宋体"/>
          <w:b/>
          <w:sz w:val="24"/>
          <w:szCs w:val="24"/>
          <w:lang w:val="en-US" w:eastAsia="zh-CN"/>
        </w:rPr>
        <w:t>项目</w:t>
      </w:r>
      <w:r>
        <w:rPr>
          <w:rFonts w:hint="eastAsia" w:ascii="宋体" w:hAnsi="宋体" w:eastAsia="宋体"/>
          <w:b/>
          <w:sz w:val="24"/>
          <w:szCs w:val="24"/>
        </w:rPr>
        <w:t>服务</w:t>
      </w:r>
      <w:r>
        <w:rPr>
          <w:rFonts w:hint="eastAsia" w:ascii="宋体" w:hAnsi="宋体" w:eastAsia="宋体"/>
          <w:b/>
          <w:sz w:val="24"/>
          <w:szCs w:val="24"/>
          <w:lang w:val="en-US" w:eastAsia="zh-CN"/>
        </w:rPr>
        <w:t>清单</w:t>
      </w:r>
    </w:p>
    <w:tbl>
      <w:tblPr>
        <w:tblStyle w:val="11"/>
        <w:tblW w:w="5139" w:type="pct"/>
        <w:tblInd w:w="-2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12"/>
        <w:gridCol w:w="3284"/>
        <w:gridCol w:w="4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917"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服务项目</w:t>
            </w:r>
          </w:p>
        </w:tc>
        <w:tc>
          <w:tcPr>
            <w:tcW w:w="2783"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服务内容简述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一、安全设备部分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17"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下一代防</w:t>
            </w:r>
            <w:r>
              <w:rPr>
                <w:rFonts w:hint="eastAsia" w:ascii="宋体" w:hAnsi="宋体" w:eastAsia="宋体" w:cs="宋体"/>
                <w:i w:val="0"/>
                <w:color w:val="auto"/>
                <w:kern w:val="0"/>
                <w:sz w:val="21"/>
                <w:szCs w:val="21"/>
                <w:u w:val="none"/>
                <w:lang w:val="en-US" w:eastAsia="zh-CN" w:bidi="ar"/>
              </w:rPr>
              <w:t>火墙升级维保服务</w:t>
            </w:r>
          </w:p>
        </w:tc>
        <w:tc>
          <w:tcPr>
            <w:tcW w:w="278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产品维修服务，包含系统软件版本升级服务，IPS漏洞防护、服务器防护功能模块更新，特征库升级服务，一年期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7" w:hRule="atLeast"/>
        </w:trPr>
        <w:tc>
          <w:tcPr>
            <w:tcW w:w="2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917"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上网行为管理升级维保服务</w:t>
            </w:r>
          </w:p>
        </w:tc>
        <w:tc>
          <w:tcPr>
            <w:tcW w:w="278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产品维修服务，包含系统软件版本升级服务，URL&amp;应用识别规则库升级维保服务，一年期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2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917"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VPN维保服务</w:t>
            </w:r>
          </w:p>
        </w:tc>
        <w:tc>
          <w:tcPr>
            <w:tcW w:w="278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产品维修服务，包含系统软件版本升级服务，一年期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17"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网闸维保服务</w:t>
            </w:r>
          </w:p>
        </w:tc>
        <w:tc>
          <w:tcPr>
            <w:tcW w:w="278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产品维修服务，包含系统软件版本升级服务，一年期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2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917"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堡垒机维保服务</w:t>
            </w:r>
          </w:p>
        </w:tc>
        <w:tc>
          <w:tcPr>
            <w:tcW w:w="278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产品维修服务，包含系统软件版本升级服务，一年期，200用户授权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2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917"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入侵检测系统（IDS）维保服务</w:t>
            </w:r>
          </w:p>
        </w:tc>
        <w:tc>
          <w:tcPr>
            <w:tcW w:w="278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产品维修服务，包含系统软件版本升级服务，特征库升级授权，一年期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2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917"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态势感知系统维保服务</w:t>
            </w:r>
          </w:p>
        </w:tc>
        <w:tc>
          <w:tcPr>
            <w:tcW w:w="278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产品维修服务，包含系统软件版本升级服务，一年期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2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917"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日志审计系统维保服务</w:t>
            </w:r>
          </w:p>
        </w:tc>
        <w:tc>
          <w:tcPr>
            <w:tcW w:w="278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产品维修服务，包含系统软件版本升级服务，一年期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917"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数据库审计系统维保服务</w:t>
            </w:r>
          </w:p>
        </w:tc>
        <w:tc>
          <w:tcPr>
            <w:tcW w:w="278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产品维修服务，包含系统软件版本升级服务，一年期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98"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91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终端安全管理系统升级维保</w:t>
            </w:r>
          </w:p>
        </w:tc>
        <w:tc>
          <w:tcPr>
            <w:tcW w:w="278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PC端防病毒功能、补丁管理升级维保服务。包含一年更新服务，一年期，终端数700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98"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1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78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服务器终端功能、补丁管理升级维保服务。包含一年更新服务，一年期，终端数60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98"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1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78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支持外设管理、进程管理、违规外联、能耗管理、网络管控等。支持主流Windows PC客户端操作系统，包含一年更新服务，一年期，终端数700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二、安全运维服务部分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2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9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安全巡检与安全加固</w:t>
            </w:r>
          </w:p>
        </w:tc>
        <w:tc>
          <w:tcPr>
            <w:tcW w:w="278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通过对医院重要的服务器、网络、安全设备、操作系统等例行巡检，发现并提供安全加固和配置优化建议。对中间件、安全设备、网络设备等进行安全配置加固和网络架构安全调优，针对不同设备和系统提供相应的安全加固方案，并协助院方进行安全加固，记录加固条目和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2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91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安全风险评估</w:t>
            </w:r>
          </w:p>
        </w:tc>
        <w:tc>
          <w:tcPr>
            <w:tcW w:w="278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风险评估服务是指参照GB/T 31509-2015等信息安全风险评估实施指南以及国家信息安全等级保护等安全标准进行资产梳理和风险评估的工作，针对医院资产重要程度分别提供不同频率和方式的安全评估，帮助医院了解客观真实的自身网络系统安全现状，以及医院当前信息系统面临的安全风险，并为医院提供风险规避建议及根据医院需求提供整改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9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应急响应服务</w:t>
            </w:r>
          </w:p>
        </w:tc>
        <w:tc>
          <w:tcPr>
            <w:tcW w:w="278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当发生外部黑客入侵、数据泄露、木马病毒等突发安全事件时，提供包括事件检测与分析、风险抑制、问题根除、协助业务恢复的服务，能够协助医院快速止损，最大化降低安全事件带来的影响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安全设备日志分析</w:t>
            </w:r>
          </w:p>
        </w:tc>
        <w:tc>
          <w:tcPr>
            <w:tcW w:w="278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从安全设备各结点获得日志文件，采取人工+工具的分析分析方法，形成日志分析报告。该报告与定期评估结果、定期策略分析结果进行综合分析，找到当前的系统及网络设备中存在的问题和隐患，并给客户提供专业的增强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2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9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等保咨询服务</w:t>
            </w:r>
          </w:p>
        </w:tc>
        <w:tc>
          <w:tcPr>
            <w:tcW w:w="278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在测评机构实施等保测评期间，协助医院收集资料，配合整改配置策略，提供整改顾问建议，帮助医院顺利通过等保测评。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2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9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系统漏洞修复</w:t>
            </w:r>
          </w:p>
        </w:tc>
        <w:tc>
          <w:tcPr>
            <w:tcW w:w="278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每季度一次，在通过安全检查、漏洞扫描等方式发现操作系统、数据库、中间件等通用软件的潜在高危安全漏洞时，配合医院维护人员进行系统漏洞修复工作，该工作需要评估修复带来的潜在风险和保障修复后系统正常稳定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2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9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制度完善服务</w:t>
            </w:r>
          </w:p>
        </w:tc>
        <w:tc>
          <w:tcPr>
            <w:tcW w:w="278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遵从等级保护2.0、ISO27000的合规要求及网信、卫健局等监管单位相关要求，完善目前缺失政策，并协助完成政策变动所需的管理制度的梳理及补充工作；协助建立医院本身的管理体系，输出《新增管理制度》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2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9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安全设备配置适应性调整</w:t>
            </w:r>
          </w:p>
        </w:tc>
        <w:tc>
          <w:tcPr>
            <w:tcW w:w="278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一年内不限次数，在安全相关设备配置需要调整时，如：安全策略调整、新链路配置、产品参数调整等；须派遣工程师进行配置风险评估、提出调整方案并实施。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2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9</w:t>
            </w:r>
          </w:p>
        </w:tc>
        <w:tc>
          <w:tcPr>
            <w:tcW w:w="19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网络安全规划</w:t>
            </w:r>
          </w:p>
        </w:tc>
        <w:tc>
          <w:tcPr>
            <w:tcW w:w="278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根据维护期间发现的安全隐患与运维工作成果，为医院进行全院网络安全建设规划与安全整改建议。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10</w:t>
            </w:r>
          </w:p>
        </w:tc>
        <w:tc>
          <w:tcPr>
            <w:tcW w:w="19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安全培训</w:t>
            </w:r>
          </w:p>
        </w:tc>
        <w:tc>
          <w:tcPr>
            <w:tcW w:w="278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为增强医院人员的安全意识、提升全员的网络及信息安全知识，通过当前典型的安全事件导入，定期开展信息安全宣传活动，宣传内容包括：网络及信息安全法律法规、员工安全意识、网络及信息安全制度等。</w:t>
            </w:r>
          </w:p>
        </w:tc>
      </w:tr>
    </w:tbl>
    <w:p>
      <w:pPr>
        <w:spacing w:after="240" w:line="360" w:lineRule="auto"/>
        <w:rPr>
          <w:rFonts w:ascii="宋体" w:hAnsi="宋体" w:eastAsia="宋体"/>
          <w:b/>
          <w:sz w:val="24"/>
          <w:szCs w:val="24"/>
        </w:rPr>
      </w:pPr>
    </w:p>
    <w:p>
      <w:pPr>
        <w:numPr>
          <w:ilvl w:val="0"/>
          <w:numId w:val="0"/>
        </w:numPr>
        <w:spacing w:after="240" w:line="360" w:lineRule="auto"/>
        <w:rPr>
          <w:rFonts w:hint="eastAsia" w:ascii="宋体" w:hAnsi="宋体" w:eastAsia="宋体"/>
          <w:b/>
          <w:sz w:val="24"/>
          <w:szCs w:val="24"/>
        </w:rPr>
      </w:pPr>
      <w:r>
        <w:rPr>
          <w:rFonts w:hint="eastAsia" w:ascii="宋体" w:hAnsi="宋体" w:eastAsia="宋体"/>
          <w:b/>
          <w:sz w:val="24"/>
          <w:szCs w:val="24"/>
          <w:lang w:val="en-US" w:eastAsia="zh-CN"/>
        </w:rPr>
        <w:t>3.技术服务具体</w:t>
      </w:r>
      <w:r>
        <w:rPr>
          <w:rFonts w:hint="eastAsia" w:ascii="宋体" w:hAnsi="宋体" w:eastAsia="宋体"/>
          <w:b/>
          <w:sz w:val="24"/>
          <w:szCs w:val="24"/>
        </w:rPr>
        <w:t>要求</w:t>
      </w:r>
    </w:p>
    <w:p>
      <w:pPr>
        <w:pStyle w:val="2"/>
        <w:numPr>
          <w:ilvl w:val="0"/>
          <w:numId w:val="0"/>
        </w:numPr>
        <w:spacing w:line="360" w:lineRule="auto"/>
        <w:ind w:left="420" w:leftChars="0"/>
        <w:rPr>
          <w:rFonts w:hint="eastAsia" w:ascii="宋体" w:hAnsi="宋体" w:eastAsia="宋体"/>
          <w:sz w:val="24"/>
          <w:szCs w:val="24"/>
        </w:rPr>
      </w:pPr>
      <w:r>
        <w:rPr>
          <w:rFonts w:hint="eastAsia" w:ascii="宋体" w:hAnsi="宋体" w:eastAsia="宋体"/>
          <w:sz w:val="24"/>
          <w:szCs w:val="24"/>
          <w:lang w:val="en-US" w:eastAsia="zh-CN"/>
        </w:rPr>
        <w:t>3.1</w:t>
      </w:r>
      <w:r>
        <w:rPr>
          <w:rFonts w:ascii="宋体" w:hAnsi="宋体" w:eastAsia="宋体"/>
          <w:sz w:val="24"/>
          <w:szCs w:val="24"/>
        </w:rPr>
        <w:t>现有安全设备</w:t>
      </w:r>
      <w:r>
        <w:rPr>
          <w:rFonts w:hint="eastAsia" w:ascii="宋体" w:hAnsi="宋体" w:eastAsia="宋体"/>
          <w:sz w:val="24"/>
          <w:szCs w:val="24"/>
          <w:lang w:val="en-US" w:eastAsia="zh-CN"/>
        </w:rPr>
        <w:t>整合</w:t>
      </w:r>
      <w:r>
        <w:rPr>
          <w:rFonts w:hint="eastAsia" w:ascii="宋体" w:hAnsi="宋体" w:eastAsia="宋体"/>
          <w:sz w:val="24"/>
          <w:szCs w:val="24"/>
        </w:rPr>
        <w:t>运维</w:t>
      </w:r>
    </w:p>
    <w:p>
      <w:pPr>
        <w:pStyle w:val="17"/>
        <w:spacing w:line="360" w:lineRule="auto"/>
        <w:ind w:left="420" w:firstLine="480"/>
        <w:rPr>
          <w:rFonts w:hint="eastAsia" w:ascii="宋体" w:hAnsi="宋体" w:eastAsia="宋体" w:cs="Times New Roman"/>
          <w:b w:val="0"/>
          <w:bCs w:val="0"/>
          <w:color w:val="auto"/>
          <w:sz w:val="24"/>
          <w:szCs w:val="24"/>
          <w:lang w:bidi="en-US"/>
        </w:rPr>
      </w:pPr>
      <w:r>
        <w:rPr>
          <w:rFonts w:hint="eastAsia" w:ascii="宋体" w:hAnsi="宋体" w:eastAsia="宋体" w:cs="Times New Roman"/>
          <w:sz w:val="24"/>
          <w:szCs w:val="24"/>
          <w:lang w:bidi="en-US"/>
        </w:rPr>
        <w:t>1</w:t>
      </w:r>
      <w:r>
        <w:rPr>
          <w:rFonts w:hint="eastAsia" w:ascii="宋体" w:hAnsi="宋体" w:eastAsia="宋体" w:cs="Times New Roman"/>
          <w:sz w:val="24"/>
          <w:szCs w:val="24"/>
          <w:lang w:eastAsia="zh-CN" w:bidi="en-US"/>
        </w:rPr>
        <w:t>）</w:t>
      </w:r>
      <w:r>
        <w:rPr>
          <w:rFonts w:hint="eastAsia" w:ascii="宋体" w:hAnsi="宋体" w:eastAsia="宋体" w:cs="Times New Roman"/>
          <w:sz w:val="24"/>
          <w:szCs w:val="24"/>
          <w:lang w:bidi="en-US"/>
        </w:rPr>
        <w:t>对现有安全设备设施进行维保工作，并对特征库进行升级，保证各个安全设备特征库为最新版本，如出现设备硬件故障，在无法恢复其使用情况下，立即提供相同或优于故障设备功能和型号的设备予以替换</w:t>
      </w:r>
      <w:r>
        <w:rPr>
          <w:rFonts w:hint="eastAsia" w:ascii="宋体" w:hAnsi="宋体" w:eastAsia="宋体" w:cs="Times New Roman"/>
          <w:sz w:val="24"/>
          <w:szCs w:val="24"/>
          <w:lang w:eastAsia="zh-CN" w:bidi="en-US"/>
        </w:rPr>
        <w:t>，</w:t>
      </w:r>
      <w:r>
        <w:rPr>
          <w:rFonts w:hint="eastAsia" w:ascii="宋体" w:hAnsi="宋体" w:eastAsia="宋体" w:cs="Times New Roman"/>
          <w:b w:val="0"/>
          <w:bCs w:val="0"/>
          <w:color w:val="auto"/>
          <w:sz w:val="24"/>
          <w:szCs w:val="24"/>
          <w:lang w:val="en-US" w:eastAsia="zh-CN" w:bidi="en-US"/>
        </w:rPr>
        <w:t>并提供采购清单对应厂家服务承诺函</w:t>
      </w:r>
      <w:r>
        <w:rPr>
          <w:rFonts w:hint="eastAsia" w:ascii="宋体" w:hAnsi="宋体" w:eastAsia="宋体" w:cs="Times New Roman"/>
          <w:b w:val="0"/>
          <w:bCs w:val="0"/>
          <w:color w:val="auto"/>
          <w:sz w:val="24"/>
          <w:szCs w:val="24"/>
          <w:lang w:bidi="en-US"/>
        </w:rPr>
        <w:t>。</w:t>
      </w:r>
    </w:p>
    <w:p>
      <w:pPr>
        <w:pStyle w:val="17"/>
        <w:spacing w:line="360" w:lineRule="auto"/>
        <w:ind w:left="420" w:firstLine="480"/>
        <w:rPr>
          <w:rFonts w:hint="eastAsia" w:ascii="宋体" w:hAnsi="宋体" w:eastAsia="宋体" w:cs="Times New Roman"/>
          <w:sz w:val="24"/>
          <w:szCs w:val="24"/>
          <w:lang w:bidi="en-US"/>
        </w:rPr>
      </w:pPr>
      <w:r>
        <w:rPr>
          <w:rFonts w:hint="eastAsia" w:ascii="宋体" w:hAnsi="宋体" w:eastAsia="宋体" w:cs="Times New Roman"/>
          <w:sz w:val="24"/>
          <w:szCs w:val="24"/>
          <w:lang w:val="en-US" w:eastAsia="zh-CN" w:bidi="en-US"/>
        </w:rPr>
        <w:t>2）</w:t>
      </w:r>
      <w:r>
        <w:rPr>
          <w:rFonts w:ascii="宋体" w:hAnsi="宋体" w:eastAsia="宋体" w:cs="Times New Roman"/>
          <w:sz w:val="24"/>
          <w:szCs w:val="24"/>
          <w:lang w:bidi="en-US"/>
        </w:rPr>
        <w:t xml:space="preserve"> </w:t>
      </w:r>
      <w:r>
        <w:rPr>
          <w:rFonts w:hint="eastAsia" w:ascii="宋体" w:hAnsi="宋体" w:eastAsia="宋体" w:cs="Times New Roman"/>
          <w:sz w:val="24"/>
          <w:szCs w:val="24"/>
          <w:lang w:bidi="en-US"/>
        </w:rPr>
        <w:t>结合医院业务管理需要，参照等保分级保护相应标准对医院现有安全设备和安全边界进行梳理，提出具有可操作性的建设方案，并完成各个安全设备协同整合管理。</w:t>
      </w:r>
    </w:p>
    <w:p>
      <w:pPr>
        <w:pStyle w:val="17"/>
        <w:spacing w:line="360" w:lineRule="auto"/>
        <w:ind w:left="420" w:firstLine="480"/>
        <w:rPr>
          <w:rFonts w:hint="default" w:ascii="宋体" w:hAnsi="宋体" w:eastAsia="宋体" w:cs="Times New Roman"/>
          <w:b w:val="0"/>
          <w:bCs w:val="0"/>
          <w:sz w:val="24"/>
          <w:szCs w:val="24"/>
          <w:lang w:val="en-US" w:eastAsia="zh-CN" w:bidi="en-US"/>
        </w:rPr>
      </w:pPr>
      <w:r>
        <w:rPr>
          <w:rFonts w:hint="eastAsia" w:ascii="宋体" w:hAnsi="宋体" w:eastAsia="宋体" w:cs="Times New Roman"/>
          <w:sz w:val="24"/>
          <w:szCs w:val="24"/>
          <w:lang w:val="en-US" w:eastAsia="zh-CN" w:bidi="en-US"/>
        </w:rPr>
        <w:t>3）涉及安全设备主要有：H3C</w:t>
      </w:r>
      <w:r>
        <w:rPr>
          <w:rFonts w:ascii="宋体" w:hAnsi="宋体" w:eastAsia="宋体" w:cs="Times New Roman"/>
          <w:sz w:val="24"/>
          <w:szCs w:val="24"/>
          <w:lang w:bidi="en-US"/>
        </w:rPr>
        <w:t>防火墙</w:t>
      </w:r>
      <w:r>
        <w:rPr>
          <w:rFonts w:hint="eastAsia" w:ascii="宋体" w:hAnsi="宋体" w:eastAsia="宋体" w:cs="Times New Roman"/>
          <w:sz w:val="24"/>
          <w:szCs w:val="24"/>
          <w:lang w:eastAsia="zh-CN" w:bidi="en-US"/>
        </w:rPr>
        <w:t>、</w:t>
      </w:r>
      <w:r>
        <w:rPr>
          <w:rFonts w:ascii="宋体" w:hAnsi="宋体" w:eastAsia="宋体" w:cs="Times New Roman"/>
          <w:sz w:val="24"/>
          <w:szCs w:val="24"/>
          <w:lang w:bidi="en-US"/>
        </w:rPr>
        <w:t>下一代防火墙、上网行为管理、VPN</w:t>
      </w:r>
      <w:r>
        <w:rPr>
          <w:rFonts w:hint="eastAsia" w:ascii="宋体" w:hAnsi="宋体" w:eastAsia="宋体" w:cs="Times New Roman"/>
          <w:sz w:val="24"/>
          <w:szCs w:val="24"/>
          <w:lang w:eastAsia="zh-CN" w:bidi="en-US"/>
        </w:rPr>
        <w:t>、</w:t>
      </w:r>
      <w:r>
        <w:rPr>
          <w:rFonts w:hint="eastAsia" w:ascii="宋体" w:hAnsi="宋体" w:eastAsia="宋体" w:cs="Times New Roman"/>
          <w:sz w:val="24"/>
          <w:szCs w:val="24"/>
          <w:lang w:bidi="en-US"/>
        </w:rPr>
        <w:t>入侵防御、堡垒机</w:t>
      </w:r>
      <w:r>
        <w:rPr>
          <w:rFonts w:ascii="宋体" w:hAnsi="宋体" w:eastAsia="宋体" w:cs="Times New Roman"/>
          <w:sz w:val="24"/>
          <w:szCs w:val="24"/>
          <w:lang w:bidi="en-US"/>
        </w:rPr>
        <w:t>、日志审计系统、网闸、入侵检测、</w:t>
      </w:r>
      <w:r>
        <w:rPr>
          <w:rFonts w:hint="eastAsia" w:ascii="宋体" w:hAnsi="宋体" w:eastAsia="宋体" w:cs="Times New Roman"/>
          <w:sz w:val="24"/>
          <w:szCs w:val="24"/>
          <w:lang w:bidi="en-US"/>
        </w:rPr>
        <w:t>数据库审计、态势感知</w:t>
      </w:r>
      <w:r>
        <w:rPr>
          <w:rFonts w:ascii="宋体" w:hAnsi="宋体" w:eastAsia="宋体" w:cs="Times New Roman"/>
          <w:sz w:val="24"/>
          <w:szCs w:val="24"/>
          <w:lang w:bidi="en-US"/>
        </w:rPr>
        <w:t>、企业版杀毒软件、</w:t>
      </w:r>
      <w:r>
        <w:rPr>
          <w:rFonts w:hint="eastAsia" w:ascii="宋体" w:hAnsi="宋体" w:eastAsia="宋体" w:cs="Times New Roman"/>
          <w:sz w:val="24"/>
          <w:szCs w:val="24"/>
          <w:lang w:val="en-US" w:eastAsia="zh-CN" w:bidi="en-US"/>
        </w:rPr>
        <w:t>终端管理等</w:t>
      </w:r>
      <w:r>
        <w:rPr>
          <w:rFonts w:ascii="宋体" w:hAnsi="宋体" w:eastAsia="宋体" w:cs="Times New Roman"/>
          <w:sz w:val="24"/>
          <w:szCs w:val="24"/>
          <w:lang w:bidi="en-US"/>
        </w:rPr>
        <w:t>系统</w:t>
      </w:r>
      <w:r>
        <w:rPr>
          <w:rFonts w:hint="eastAsia" w:ascii="宋体" w:hAnsi="宋体" w:eastAsia="宋体" w:cs="Times New Roman"/>
          <w:sz w:val="24"/>
          <w:szCs w:val="24"/>
          <w:lang w:bidi="en-US"/>
        </w:rPr>
        <w:t>。</w:t>
      </w:r>
      <w:r>
        <w:rPr>
          <w:rFonts w:hint="eastAsia" w:ascii="宋体" w:hAnsi="宋体" w:eastAsia="宋体" w:cs="Times New Roman"/>
          <w:sz w:val="24"/>
          <w:szCs w:val="24"/>
          <w:lang w:val="en-US" w:eastAsia="zh-CN" w:bidi="en-US"/>
        </w:rPr>
        <w:t>具体内容详见上文“</w:t>
      </w:r>
      <w:r>
        <w:rPr>
          <w:rFonts w:hint="eastAsia" w:ascii="宋体" w:hAnsi="宋体" w:eastAsia="宋体"/>
          <w:b w:val="0"/>
          <w:bCs w:val="0"/>
          <w:sz w:val="24"/>
          <w:szCs w:val="24"/>
          <w:lang w:val="en-US" w:eastAsia="zh-CN"/>
        </w:rPr>
        <w:t>项目</w:t>
      </w:r>
      <w:r>
        <w:rPr>
          <w:rFonts w:hint="eastAsia" w:ascii="宋体" w:hAnsi="宋体" w:eastAsia="宋体"/>
          <w:b w:val="0"/>
          <w:bCs w:val="0"/>
          <w:sz w:val="24"/>
          <w:szCs w:val="24"/>
        </w:rPr>
        <w:t>服务</w:t>
      </w:r>
      <w:r>
        <w:rPr>
          <w:rFonts w:hint="eastAsia" w:ascii="宋体" w:hAnsi="宋体" w:eastAsia="宋体"/>
          <w:b w:val="0"/>
          <w:bCs w:val="0"/>
          <w:sz w:val="24"/>
          <w:szCs w:val="24"/>
          <w:lang w:val="en-US" w:eastAsia="zh-CN"/>
        </w:rPr>
        <w:t>清单中技防设备部分</w:t>
      </w:r>
      <w:r>
        <w:rPr>
          <w:rFonts w:hint="eastAsia" w:ascii="宋体" w:hAnsi="宋体" w:eastAsia="宋体" w:cs="Times New Roman"/>
          <w:b w:val="0"/>
          <w:bCs w:val="0"/>
          <w:sz w:val="24"/>
          <w:szCs w:val="24"/>
          <w:lang w:val="en-US" w:eastAsia="zh-CN" w:bidi="en-US"/>
        </w:rPr>
        <w:t>”</w:t>
      </w:r>
    </w:p>
    <w:p>
      <w:pPr>
        <w:spacing w:line="360" w:lineRule="auto"/>
        <w:ind w:firstLine="723" w:firstLineChars="300"/>
        <w:rPr>
          <w:rFonts w:ascii="宋体" w:hAnsi="宋体" w:eastAsia="宋体"/>
          <w:bCs/>
          <w:smallCaps/>
          <w:sz w:val="24"/>
          <w:szCs w:val="24"/>
        </w:rPr>
      </w:pPr>
      <w:r>
        <w:rPr>
          <w:rFonts w:hint="eastAsia" w:ascii="宋体" w:hAnsi="宋体" w:eastAsia="宋体"/>
          <w:b/>
          <w:sz w:val="24"/>
          <w:szCs w:val="24"/>
          <w:lang w:eastAsia="zh-CN"/>
        </w:rPr>
        <w:t>产生文档</w:t>
      </w:r>
      <w:r>
        <w:rPr>
          <w:rFonts w:hint="eastAsia" w:ascii="宋体" w:hAnsi="宋体" w:eastAsia="宋体"/>
          <w:b/>
          <w:sz w:val="24"/>
          <w:szCs w:val="24"/>
        </w:rPr>
        <w:t>：</w:t>
      </w:r>
      <w:r>
        <w:rPr>
          <w:rFonts w:hint="eastAsia" w:ascii="宋体" w:hAnsi="宋体" w:eastAsia="宋体" w:cs="宋体"/>
          <w:color w:val="000000"/>
          <w:kern w:val="0"/>
          <w:sz w:val="24"/>
          <w:szCs w:val="24"/>
        </w:rPr>
        <w:t>安全设备部署实施情况报告、安全设备资产清单</w:t>
      </w:r>
    </w:p>
    <w:p>
      <w:pPr>
        <w:spacing w:line="360" w:lineRule="auto"/>
        <w:ind w:firstLine="723" w:firstLineChars="300"/>
        <w:rPr>
          <w:rFonts w:hint="eastAsia" w:ascii="宋体" w:hAnsi="宋体" w:eastAsia="宋体"/>
          <w:sz w:val="24"/>
          <w:szCs w:val="24"/>
          <w:lang w:val="en-US" w:eastAsia="zh-CN"/>
        </w:rPr>
      </w:pPr>
      <w:r>
        <w:rPr>
          <w:rFonts w:hint="eastAsia" w:ascii="宋体" w:hAnsi="宋体" w:eastAsia="宋体"/>
          <w:b/>
          <w:sz w:val="24"/>
          <w:szCs w:val="24"/>
        </w:rPr>
        <w:t>服务频率：</w:t>
      </w:r>
      <w:r>
        <w:rPr>
          <w:rFonts w:hint="eastAsia" w:ascii="宋体" w:hAnsi="宋体" w:eastAsia="宋体"/>
          <w:sz w:val="24"/>
          <w:szCs w:val="24"/>
        </w:rPr>
        <w:t>按需</w:t>
      </w:r>
    </w:p>
    <w:p>
      <w:pPr>
        <w:spacing w:line="360" w:lineRule="auto"/>
        <w:ind w:firstLine="720" w:firstLineChars="300"/>
        <w:rPr>
          <w:rFonts w:hint="default" w:ascii="宋体" w:hAnsi="宋体" w:eastAsia="宋体"/>
          <w:sz w:val="24"/>
          <w:szCs w:val="24"/>
          <w:lang w:val="en-US" w:eastAsia="zh-CN"/>
        </w:rPr>
      </w:pPr>
    </w:p>
    <w:p>
      <w:pPr>
        <w:pStyle w:val="2"/>
        <w:numPr>
          <w:ilvl w:val="0"/>
          <w:numId w:val="0"/>
        </w:numPr>
        <w:spacing w:line="360" w:lineRule="auto"/>
        <w:ind w:left="420" w:leftChars="0"/>
        <w:rPr>
          <w:rFonts w:ascii="宋体" w:hAnsi="宋体" w:eastAsia="宋体"/>
          <w:sz w:val="24"/>
          <w:szCs w:val="24"/>
        </w:rPr>
      </w:pPr>
      <w:r>
        <w:rPr>
          <w:rFonts w:hint="eastAsia" w:ascii="宋体" w:hAnsi="宋体" w:eastAsia="宋体"/>
          <w:sz w:val="24"/>
          <w:szCs w:val="24"/>
          <w:lang w:val="en-US" w:eastAsia="zh-CN"/>
        </w:rPr>
        <w:t xml:space="preserve">3.2 </w:t>
      </w:r>
      <w:r>
        <w:rPr>
          <w:rFonts w:hint="eastAsia" w:ascii="宋体" w:hAnsi="宋体" w:eastAsia="宋体"/>
          <w:sz w:val="24"/>
          <w:szCs w:val="24"/>
        </w:rPr>
        <w:t>安全巡检</w:t>
      </w:r>
      <w:r>
        <w:rPr>
          <w:rFonts w:hint="eastAsia" w:ascii="宋体" w:hAnsi="宋体" w:eastAsia="宋体"/>
          <w:sz w:val="24"/>
          <w:szCs w:val="24"/>
          <w:lang w:val="en-US" w:eastAsia="zh-CN"/>
        </w:rPr>
        <w:t>与加固</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通过对医院重要的服务器、网络、安全设备、操作系统等例行巡检，发现并提供安全加固和配置优化建议。对</w:t>
      </w:r>
      <w:r>
        <w:rPr>
          <w:rFonts w:ascii="宋体" w:hAnsi="宋体" w:eastAsia="宋体"/>
          <w:sz w:val="24"/>
          <w:szCs w:val="24"/>
        </w:rPr>
        <w:t>中间件、安全设备、网络设备等进行安全</w:t>
      </w:r>
      <w:r>
        <w:rPr>
          <w:rFonts w:hint="eastAsia" w:ascii="宋体" w:hAnsi="宋体" w:eastAsia="宋体"/>
          <w:sz w:val="24"/>
          <w:szCs w:val="24"/>
        </w:rPr>
        <w:t>配置</w:t>
      </w:r>
      <w:r>
        <w:rPr>
          <w:rFonts w:ascii="宋体" w:hAnsi="宋体" w:eastAsia="宋体"/>
          <w:sz w:val="24"/>
          <w:szCs w:val="24"/>
        </w:rPr>
        <w:t>加固和</w:t>
      </w:r>
      <w:r>
        <w:rPr>
          <w:rFonts w:hint="eastAsia" w:ascii="宋体" w:hAnsi="宋体" w:eastAsia="宋体"/>
          <w:sz w:val="24"/>
          <w:szCs w:val="24"/>
        </w:rPr>
        <w:t>网络架构</w:t>
      </w:r>
      <w:r>
        <w:rPr>
          <w:rFonts w:ascii="宋体" w:hAnsi="宋体" w:eastAsia="宋体"/>
          <w:sz w:val="24"/>
          <w:szCs w:val="24"/>
        </w:rPr>
        <w:t>安全调优</w:t>
      </w:r>
      <w:r>
        <w:rPr>
          <w:rFonts w:hint="eastAsia" w:ascii="宋体" w:hAnsi="宋体" w:eastAsia="宋体"/>
          <w:sz w:val="24"/>
          <w:szCs w:val="24"/>
        </w:rPr>
        <w:t>，针对不同设备和系统提供相应的安全加固方案，并协助院方进行安全加固，记录加固条目和结果。</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lang w:eastAsia="zh-CN"/>
        </w:rPr>
        <w:t>）</w:t>
      </w:r>
      <w:r>
        <w:rPr>
          <w:rFonts w:hint="eastAsia" w:ascii="宋体" w:hAnsi="宋体" w:eastAsia="宋体"/>
          <w:sz w:val="24"/>
          <w:szCs w:val="24"/>
        </w:rPr>
        <w:t>根据等级保护要求、安全服务人员的理解、业务的安全要求的结果等对网络层开展安全巡检工作。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lang w:eastAsia="zh-CN"/>
        </w:rPr>
        <w:t>）</w:t>
      </w:r>
      <w:r>
        <w:rPr>
          <w:rFonts w:hint="eastAsia" w:ascii="宋体" w:hAnsi="宋体" w:eastAsia="宋体"/>
          <w:sz w:val="24"/>
          <w:szCs w:val="24"/>
        </w:rPr>
        <w:t>网络架构巡检内容：网络架构脆弱性、访问控制、网络边界脆弱性、安全设备部署、日志管理、线路冗余、无线安全等。</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lang w:eastAsia="zh-CN"/>
        </w:rPr>
        <w:t>）</w:t>
      </w:r>
      <w:r>
        <w:rPr>
          <w:rFonts w:hint="eastAsia" w:ascii="宋体" w:hAnsi="宋体" w:eastAsia="宋体"/>
          <w:sz w:val="24"/>
          <w:szCs w:val="24"/>
        </w:rPr>
        <w:t>网络安全设备巡检内容：认证授权、安全审计、运行维护、安全策略、接入位置及部署方式、自身安全性配置等。</w:t>
      </w:r>
    </w:p>
    <w:p>
      <w:pPr>
        <w:spacing w:line="360" w:lineRule="auto"/>
        <w:ind w:firstLine="480" w:firstLineChars="200"/>
        <w:rPr>
          <w:rFonts w:ascii="宋体" w:hAnsi="宋体" w:eastAsia="宋体" w:cs="宋体"/>
          <w:sz w:val="24"/>
          <w:szCs w:val="24"/>
        </w:rPr>
      </w:pPr>
      <w:r>
        <w:rPr>
          <w:rFonts w:ascii="宋体" w:hAnsi="宋体" w:eastAsia="宋体"/>
          <w:sz w:val="24"/>
          <w:szCs w:val="24"/>
        </w:rPr>
        <w:t>4</w:t>
      </w:r>
      <w:r>
        <w:rPr>
          <w:rFonts w:hint="eastAsia" w:ascii="宋体" w:hAnsi="宋体" w:eastAsia="宋体"/>
          <w:sz w:val="24"/>
          <w:szCs w:val="24"/>
          <w:lang w:eastAsia="zh-CN"/>
        </w:rPr>
        <w:t>）</w:t>
      </w:r>
      <w:r>
        <w:rPr>
          <w:rFonts w:hint="eastAsia" w:ascii="宋体" w:hAnsi="宋体" w:eastAsia="宋体"/>
          <w:sz w:val="24"/>
          <w:szCs w:val="24"/>
        </w:rPr>
        <w:t>安全加固：对巡检中发现的风险提供加固方案，并指导和协助院方进行加固操作。</w:t>
      </w:r>
      <w:r>
        <w:rPr>
          <w:rFonts w:ascii="宋体" w:hAnsi="宋体" w:eastAsia="宋体" w:cs="宋体"/>
          <w:sz w:val="24"/>
          <w:szCs w:val="24"/>
        </w:rPr>
        <w:t>对重点服务器的操作系统</w:t>
      </w:r>
      <w:r>
        <w:rPr>
          <w:rFonts w:hint="eastAsia" w:ascii="宋体" w:hAnsi="宋体" w:eastAsia="宋体" w:cs="宋体"/>
          <w:sz w:val="24"/>
          <w:szCs w:val="24"/>
          <w:lang w:val="en-US" w:eastAsia="zh-CN"/>
        </w:rPr>
        <w:t>和</w:t>
      </w:r>
      <w:r>
        <w:rPr>
          <w:rFonts w:ascii="宋体" w:hAnsi="宋体" w:eastAsia="宋体" w:cs="宋体"/>
          <w:sz w:val="24"/>
          <w:szCs w:val="24"/>
        </w:rPr>
        <w:t>应用服务进行适度安全配置加固</w:t>
      </w:r>
      <w:r>
        <w:rPr>
          <w:rFonts w:hint="eastAsia" w:ascii="宋体" w:hAnsi="宋体" w:eastAsia="宋体" w:cs="宋体"/>
          <w:sz w:val="24"/>
          <w:szCs w:val="24"/>
          <w:lang w:val="en-US" w:eastAsia="zh-CN"/>
        </w:rPr>
        <w:t>以及</w:t>
      </w:r>
      <w:r>
        <w:rPr>
          <w:rFonts w:ascii="宋体" w:hAnsi="宋体" w:eastAsia="宋体" w:cs="宋体"/>
          <w:sz w:val="24"/>
          <w:szCs w:val="24"/>
        </w:rPr>
        <w:t>系统安全优化。</w:t>
      </w:r>
    </w:p>
    <w:p>
      <w:pPr>
        <w:spacing w:line="360" w:lineRule="auto"/>
        <w:ind w:firstLine="482" w:firstLineChars="200"/>
        <w:rPr>
          <w:rFonts w:ascii="宋体" w:hAnsi="宋体" w:eastAsia="宋体"/>
          <w:sz w:val="24"/>
          <w:szCs w:val="24"/>
        </w:rPr>
      </w:pPr>
      <w:r>
        <w:rPr>
          <w:rFonts w:hint="eastAsia" w:ascii="宋体" w:hAnsi="宋体" w:eastAsia="宋体"/>
          <w:b/>
          <w:sz w:val="24"/>
          <w:szCs w:val="24"/>
          <w:lang w:eastAsia="zh-CN"/>
        </w:rPr>
        <w:t>产生文档</w:t>
      </w:r>
      <w:r>
        <w:rPr>
          <w:rFonts w:hint="eastAsia" w:ascii="宋体" w:hAnsi="宋体" w:eastAsia="宋体"/>
          <w:b/>
          <w:sz w:val="24"/>
          <w:szCs w:val="24"/>
        </w:rPr>
        <w:t>：</w:t>
      </w:r>
      <w:r>
        <w:rPr>
          <w:rFonts w:hint="eastAsia" w:ascii="宋体" w:hAnsi="宋体" w:eastAsia="宋体"/>
          <w:sz w:val="24"/>
          <w:szCs w:val="24"/>
        </w:rPr>
        <w:t>网络</w:t>
      </w:r>
      <w:r>
        <w:rPr>
          <w:rFonts w:hint="eastAsia" w:ascii="宋体" w:hAnsi="宋体" w:eastAsia="宋体"/>
          <w:sz w:val="24"/>
          <w:szCs w:val="24"/>
          <w:lang w:val="en-US" w:eastAsia="zh-CN"/>
        </w:rPr>
        <w:t>信息</w:t>
      </w:r>
      <w:r>
        <w:rPr>
          <w:rFonts w:hint="eastAsia" w:ascii="宋体" w:hAnsi="宋体" w:eastAsia="宋体"/>
          <w:sz w:val="24"/>
          <w:szCs w:val="24"/>
        </w:rPr>
        <w:t>安全巡检</w:t>
      </w:r>
      <w:r>
        <w:rPr>
          <w:rFonts w:hint="eastAsia" w:ascii="宋体" w:hAnsi="宋体" w:eastAsia="宋体"/>
          <w:sz w:val="24"/>
          <w:szCs w:val="24"/>
          <w:lang w:val="en-US" w:eastAsia="zh-CN"/>
        </w:rPr>
        <w:t>及加固</w:t>
      </w:r>
      <w:r>
        <w:rPr>
          <w:rFonts w:hint="eastAsia" w:ascii="宋体" w:hAnsi="宋体" w:eastAsia="宋体"/>
          <w:sz w:val="24"/>
          <w:szCs w:val="24"/>
        </w:rPr>
        <w:t>报告</w:t>
      </w:r>
    </w:p>
    <w:p>
      <w:pPr>
        <w:spacing w:line="360" w:lineRule="auto"/>
        <w:ind w:firstLine="482" w:firstLineChars="200"/>
        <w:rPr>
          <w:rFonts w:ascii="宋体" w:hAnsi="宋体" w:eastAsia="宋体"/>
          <w:sz w:val="24"/>
          <w:szCs w:val="24"/>
        </w:rPr>
      </w:pPr>
      <w:r>
        <w:rPr>
          <w:rFonts w:hint="eastAsia" w:ascii="宋体" w:hAnsi="宋体" w:eastAsia="宋体"/>
          <w:b/>
          <w:sz w:val="24"/>
          <w:szCs w:val="24"/>
        </w:rPr>
        <w:t>服务频率：</w:t>
      </w:r>
      <w:r>
        <w:rPr>
          <w:rFonts w:hint="eastAsia" w:ascii="宋体" w:hAnsi="宋体" w:eastAsia="宋体"/>
          <w:sz w:val="24"/>
          <w:szCs w:val="24"/>
          <w:lang w:val="en-US" w:eastAsia="zh-CN"/>
        </w:rPr>
        <w:t>至少4</w:t>
      </w:r>
      <w:r>
        <w:rPr>
          <w:rFonts w:hint="eastAsia" w:ascii="宋体" w:hAnsi="宋体" w:eastAsia="宋体"/>
          <w:sz w:val="24"/>
          <w:szCs w:val="24"/>
        </w:rPr>
        <w:t>次/年</w:t>
      </w:r>
    </w:p>
    <w:p>
      <w:pPr>
        <w:pStyle w:val="2"/>
        <w:numPr>
          <w:ilvl w:val="0"/>
          <w:numId w:val="0"/>
        </w:numPr>
        <w:spacing w:line="360" w:lineRule="auto"/>
        <w:ind w:left="420" w:leftChars="0"/>
        <w:rPr>
          <w:rFonts w:ascii="宋体" w:hAnsi="宋体" w:eastAsia="宋体"/>
          <w:sz w:val="24"/>
          <w:szCs w:val="24"/>
        </w:rPr>
      </w:pPr>
      <w:r>
        <w:rPr>
          <w:rFonts w:hint="eastAsia" w:ascii="宋体" w:hAnsi="宋体" w:eastAsia="宋体"/>
          <w:sz w:val="24"/>
          <w:szCs w:val="24"/>
          <w:lang w:val="en-US" w:eastAsia="zh-CN"/>
        </w:rPr>
        <w:t xml:space="preserve">3.3 </w:t>
      </w:r>
      <w:r>
        <w:rPr>
          <w:rFonts w:hint="eastAsia" w:ascii="宋体" w:hAnsi="宋体" w:eastAsia="宋体"/>
          <w:sz w:val="24"/>
          <w:szCs w:val="24"/>
        </w:rPr>
        <w:t>安全风险评估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风险评估服务是指参照GB/T 31509-2015等信息安全风险评估实施指南以及国家信息安全等级保护等安全标准进行</w:t>
      </w:r>
      <w:r>
        <w:rPr>
          <w:rFonts w:hint="eastAsia" w:ascii="宋体" w:hAnsi="宋体" w:eastAsia="宋体"/>
          <w:sz w:val="24"/>
          <w:szCs w:val="24"/>
          <w:lang w:val="en-US" w:eastAsia="zh-CN"/>
        </w:rPr>
        <w:t>资产梳理和</w:t>
      </w:r>
      <w:r>
        <w:rPr>
          <w:rFonts w:hint="eastAsia" w:ascii="宋体" w:hAnsi="宋体" w:eastAsia="宋体"/>
          <w:sz w:val="24"/>
          <w:szCs w:val="24"/>
        </w:rPr>
        <w:t>风险评估的工作，针对医院资产重要程度分别提供不同频率和方式的安全评估，帮助医院了解客观真实的自身网络系统安全现状，</w:t>
      </w:r>
      <w:r>
        <w:rPr>
          <w:rFonts w:hint="eastAsia" w:ascii="宋体" w:hAnsi="宋体" w:eastAsia="宋体"/>
          <w:sz w:val="24"/>
          <w:szCs w:val="24"/>
          <w:lang w:val="en-US" w:eastAsia="zh-CN"/>
        </w:rPr>
        <w:t>以及</w:t>
      </w:r>
      <w:r>
        <w:rPr>
          <w:rFonts w:hint="eastAsia" w:ascii="宋体" w:hAnsi="宋体" w:eastAsia="宋体"/>
          <w:sz w:val="24"/>
          <w:szCs w:val="24"/>
        </w:rPr>
        <w:t>医院当前信息系统面临的安全风险，并为医院提供风险规避建议及根据医院需求提供整改方案。</w:t>
      </w:r>
    </w:p>
    <w:p>
      <w:pPr>
        <w:pStyle w:val="17"/>
        <w:numPr>
          <w:ilvl w:val="0"/>
          <w:numId w:val="0"/>
        </w:numPr>
        <w:spacing w:line="360" w:lineRule="auto"/>
        <w:ind w:left="480" w:leftChars="0"/>
        <w:rPr>
          <w:rFonts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rPr>
        <w:t>信息资产安全需求评估</w:t>
      </w:r>
    </w:p>
    <w:p>
      <w:pPr>
        <w:spacing w:line="360" w:lineRule="auto"/>
        <w:ind w:firstLine="480" w:firstLineChars="200"/>
        <w:rPr>
          <w:rFonts w:ascii="宋体" w:hAnsi="宋体" w:eastAsia="宋体"/>
          <w:color w:val="auto"/>
          <w:sz w:val="24"/>
          <w:szCs w:val="24"/>
        </w:rPr>
      </w:pPr>
      <w:r>
        <w:rPr>
          <w:rFonts w:hint="eastAsia" w:ascii="宋体" w:hAnsi="宋体" w:eastAsia="宋体"/>
          <w:sz w:val="24"/>
          <w:szCs w:val="24"/>
        </w:rPr>
        <w:t>帮助医院识别和统计信息系统关键资产，并参照CIA属性对各资产的机密性、完整性、可用性进行需求分析，帮助医院制定各资产的安全防护等级</w:t>
      </w:r>
      <w:r>
        <w:rPr>
          <w:rFonts w:hint="eastAsia" w:ascii="宋体" w:hAnsi="宋体" w:eastAsia="宋体"/>
          <w:sz w:val="24"/>
          <w:szCs w:val="24"/>
          <w:lang w:eastAsia="zh-CN"/>
        </w:rPr>
        <w:t>，</w:t>
      </w:r>
      <w:r>
        <w:rPr>
          <w:rFonts w:hint="eastAsia" w:ascii="宋体" w:hAnsi="宋体" w:eastAsia="宋体"/>
          <w:color w:val="auto"/>
          <w:sz w:val="24"/>
          <w:szCs w:val="24"/>
          <w:lang w:val="en-US" w:eastAsia="zh-CN"/>
        </w:rPr>
        <w:t>提供相应承诺函</w:t>
      </w:r>
      <w:r>
        <w:rPr>
          <w:rFonts w:hint="eastAsia" w:ascii="宋体" w:hAnsi="宋体" w:eastAsia="宋体"/>
          <w:color w:val="auto"/>
          <w:sz w:val="24"/>
          <w:szCs w:val="24"/>
        </w:rPr>
        <w:t>。</w:t>
      </w:r>
    </w:p>
    <w:p>
      <w:pPr>
        <w:pStyle w:val="17"/>
        <w:numPr>
          <w:ilvl w:val="0"/>
          <w:numId w:val="0"/>
        </w:numPr>
        <w:spacing w:line="360" w:lineRule="auto"/>
        <w:ind w:left="480" w:leftChars="0"/>
        <w:rPr>
          <w:rFonts w:ascii="宋体" w:hAnsi="宋体" w:eastAsia="宋体"/>
          <w:sz w:val="24"/>
          <w:szCs w:val="24"/>
        </w:rPr>
      </w:pPr>
      <w:r>
        <w:rPr>
          <w:rFonts w:hint="eastAsia" w:ascii="宋体" w:hAnsi="宋体" w:eastAsia="宋体"/>
          <w:sz w:val="24"/>
          <w:szCs w:val="24"/>
          <w:lang w:val="en-US" w:eastAsia="zh-CN"/>
        </w:rPr>
        <w:t>2）</w:t>
      </w:r>
      <w:r>
        <w:rPr>
          <w:rFonts w:hint="eastAsia" w:ascii="宋体" w:hAnsi="宋体" w:eastAsia="宋体"/>
          <w:sz w:val="24"/>
          <w:szCs w:val="24"/>
        </w:rPr>
        <w:t>物理环境安全评估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参照机房环境安全建设的有关国家及行业标准，评估现有机房环境的安全状况，指导未来机房安全改造建设。</w:t>
      </w:r>
    </w:p>
    <w:p>
      <w:pPr>
        <w:pStyle w:val="17"/>
        <w:numPr>
          <w:ilvl w:val="0"/>
          <w:numId w:val="0"/>
        </w:numPr>
        <w:spacing w:line="360" w:lineRule="auto"/>
        <w:ind w:left="480" w:leftChars="0"/>
        <w:rPr>
          <w:rFonts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网络架构和设备安全评估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评估网络架构设计的合理性和安全性，包括安全域划分、VLAN控制、路由设计、网络访问控制、安全审计措施等，对于网络架构中可能存在的各种安全隐患给出相应的安全改造技术建议；利用专业的漏洞扫描工具对网络中的关键网络设备进行安全分析，发现网络设备中存在的系统漏洞和配置安全隐患。</w:t>
      </w:r>
    </w:p>
    <w:p>
      <w:pPr>
        <w:pStyle w:val="17"/>
        <w:numPr>
          <w:ilvl w:val="0"/>
          <w:numId w:val="0"/>
        </w:numPr>
        <w:spacing w:line="360" w:lineRule="auto"/>
        <w:ind w:left="480" w:leftChars="0"/>
        <w:rPr>
          <w:rFonts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服务器漏洞检测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利用人工挖掘和专业的漏洞扫描工具对目标所有服务器系统进行全面的系统脆弱性检测，并对扫描结果进行人工分析；检查对象包括操作系统、应用服务平台、后台数据库等。</w:t>
      </w:r>
    </w:p>
    <w:p>
      <w:pPr>
        <w:pStyle w:val="17"/>
        <w:numPr>
          <w:ilvl w:val="0"/>
          <w:numId w:val="0"/>
        </w:numPr>
        <w:spacing w:line="360" w:lineRule="auto"/>
        <w:ind w:left="480" w:leftChars="0"/>
        <w:rPr>
          <w:rFonts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rPr>
        <w:t>服务器人工审计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结合专家经验</w:t>
      </w:r>
      <w:r>
        <w:rPr>
          <w:rFonts w:hint="eastAsia" w:ascii="宋体" w:hAnsi="宋体" w:eastAsia="宋体"/>
          <w:sz w:val="24"/>
          <w:szCs w:val="24"/>
          <w:lang w:eastAsia="zh-CN"/>
        </w:rPr>
        <w:t>，</w:t>
      </w:r>
      <w:r>
        <w:rPr>
          <w:rFonts w:hint="eastAsia" w:ascii="宋体" w:hAnsi="宋体" w:eastAsia="宋体"/>
          <w:sz w:val="24"/>
          <w:szCs w:val="24"/>
        </w:rPr>
        <w:t>参照国内国际权威安全审计CheckList，对重点服务器系统进行人工控制台审计评估，评估内容包括：用户账号及口令健壮性、系统安全配置、补丁更新情况、日志审核策略、受入侵迹象、可疑后门及木马清除等。</w:t>
      </w:r>
    </w:p>
    <w:p>
      <w:pPr>
        <w:pStyle w:val="17"/>
        <w:numPr>
          <w:ilvl w:val="0"/>
          <w:numId w:val="0"/>
        </w:numPr>
        <w:spacing w:line="360" w:lineRule="auto"/>
        <w:ind w:left="480" w:leftChars="0"/>
        <w:rPr>
          <w:rFonts w:ascii="宋体" w:hAnsi="宋体" w:eastAsia="宋体"/>
          <w:sz w:val="24"/>
          <w:szCs w:val="24"/>
        </w:rPr>
      </w:pPr>
      <w:r>
        <w:rPr>
          <w:rFonts w:hint="eastAsia" w:ascii="宋体" w:hAnsi="宋体" w:eastAsia="宋体"/>
          <w:sz w:val="24"/>
          <w:szCs w:val="24"/>
          <w:lang w:val="en-US" w:eastAsia="zh-CN"/>
        </w:rPr>
        <w:t xml:space="preserve">6） </w:t>
      </w:r>
      <w:r>
        <w:rPr>
          <w:rFonts w:hint="eastAsia" w:ascii="宋体" w:hAnsi="宋体" w:eastAsia="宋体"/>
          <w:sz w:val="24"/>
          <w:szCs w:val="24"/>
        </w:rPr>
        <w:t>应用系统安全评估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对于C/S和B/S结构开发的业务软件进行深层次的安全分析，主要针对系统的安全抗攻击能力，信息保密性与设计开发过程中的安全问题进行深度挖掘。</w:t>
      </w:r>
    </w:p>
    <w:p>
      <w:pPr>
        <w:pStyle w:val="17"/>
        <w:numPr>
          <w:ilvl w:val="0"/>
          <w:numId w:val="0"/>
        </w:numPr>
        <w:spacing w:line="360" w:lineRule="auto"/>
        <w:ind w:left="480" w:leftChars="0"/>
        <w:rPr>
          <w:rFonts w:ascii="宋体" w:hAnsi="宋体" w:eastAsia="宋体"/>
          <w:sz w:val="24"/>
          <w:szCs w:val="24"/>
        </w:rPr>
      </w:pPr>
      <w:r>
        <w:rPr>
          <w:rFonts w:hint="eastAsia" w:ascii="宋体" w:hAnsi="宋体" w:eastAsia="宋体"/>
          <w:sz w:val="24"/>
          <w:szCs w:val="24"/>
          <w:lang w:val="en-US" w:eastAsia="zh-CN"/>
        </w:rPr>
        <w:t xml:space="preserve">7） </w:t>
      </w:r>
      <w:r>
        <w:rPr>
          <w:rFonts w:hint="eastAsia" w:ascii="宋体" w:hAnsi="宋体" w:eastAsia="宋体"/>
          <w:sz w:val="24"/>
          <w:szCs w:val="24"/>
        </w:rPr>
        <w:t>关键数据安全保障评估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分析和评估关键数据在产生、传递、使用、存储、备份等过程中的安全保障措施，对于可能导致关键数据损失的严重隐患，我方将提供有针对性的合理建议。</w:t>
      </w:r>
    </w:p>
    <w:p>
      <w:pPr>
        <w:pStyle w:val="17"/>
        <w:numPr>
          <w:ilvl w:val="0"/>
          <w:numId w:val="0"/>
        </w:numPr>
        <w:spacing w:line="360" w:lineRule="auto"/>
        <w:ind w:left="630" w:leftChars="0"/>
        <w:rPr>
          <w:rFonts w:ascii="宋体" w:hAnsi="宋体" w:eastAsia="宋体"/>
          <w:sz w:val="24"/>
          <w:szCs w:val="24"/>
        </w:rPr>
      </w:pPr>
      <w:r>
        <w:rPr>
          <w:rFonts w:hint="eastAsia" w:ascii="宋体" w:hAnsi="宋体" w:eastAsia="宋体"/>
          <w:sz w:val="24"/>
          <w:szCs w:val="24"/>
          <w:lang w:val="en-US" w:eastAsia="zh-CN"/>
        </w:rPr>
        <w:t xml:space="preserve">8）  </w:t>
      </w:r>
      <w:r>
        <w:rPr>
          <w:rFonts w:hint="eastAsia" w:ascii="宋体" w:hAnsi="宋体" w:eastAsia="宋体"/>
          <w:sz w:val="24"/>
          <w:szCs w:val="24"/>
        </w:rPr>
        <w:t>PC终端安全性检测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利用多种专业漏洞扫描工具对关键网络区域的PC终端进行全面的系统脆弱性检测评估，并对扫描结果进行人工分析；检查内容包括补丁更新情况、账号弱口令、违规应用服务等。</w:t>
      </w:r>
    </w:p>
    <w:p>
      <w:pPr>
        <w:pStyle w:val="17"/>
        <w:numPr>
          <w:ilvl w:val="0"/>
          <w:numId w:val="0"/>
        </w:numPr>
        <w:spacing w:line="360" w:lineRule="auto"/>
        <w:ind w:left="630" w:leftChars="0"/>
        <w:rPr>
          <w:rFonts w:ascii="宋体" w:hAnsi="宋体" w:eastAsia="宋体"/>
          <w:sz w:val="24"/>
          <w:szCs w:val="24"/>
        </w:rPr>
      </w:pPr>
      <w:r>
        <w:rPr>
          <w:rFonts w:hint="eastAsia" w:ascii="宋体" w:hAnsi="宋体" w:eastAsia="宋体"/>
          <w:sz w:val="24"/>
          <w:szCs w:val="24"/>
          <w:lang w:val="en-US" w:eastAsia="zh-CN"/>
        </w:rPr>
        <w:t xml:space="preserve">9） </w:t>
      </w:r>
      <w:r>
        <w:rPr>
          <w:rFonts w:hint="eastAsia" w:ascii="宋体" w:hAnsi="宋体" w:eastAsia="宋体"/>
          <w:sz w:val="24"/>
          <w:szCs w:val="24"/>
        </w:rPr>
        <w:t>安全管理状况评估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照国家（主要指等级保护）及行业相关政策要求以及国内国际权威的信息安全管理体系标准，采用访谈、问卷调查、文档审计等多种方式评估医院在信息安全管理方面的现状情况，包括：安全保障组织机构及人员配备情况、安全运维管理制度及流程、应急保障体系建设等，并提供相应的改善建议。</w:t>
      </w:r>
    </w:p>
    <w:p>
      <w:pPr>
        <w:pStyle w:val="17"/>
        <w:spacing w:line="360" w:lineRule="auto"/>
        <w:rPr>
          <w:rFonts w:ascii="宋体" w:hAnsi="宋体" w:eastAsia="宋体"/>
          <w:sz w:val="24"/>
          <w:szCs w:val="24"/>
        </w:rPr>
      </w:pPr>
      <w:r>
        <w:rPr>
          <w:rFonts w:hint="eastAsia" w:ascii="宋体" w:hAnsi="宋体" w:eastAsia="宋体"/>
          <w:b/>
          <w:sz w:val="24"/>
          <w:szCs w:val="24"/>
          <w:lang w:eastAsia="zh-CN"/>
        </w:rPr>
        <w:t>产生文档</w:t>
      </w:r>
      <w:r>
        <w:rPr>
          <w:rFonts w:hint="eastAsia" w:ascii="宋体" w:hAnsi="宋体" w:eastAsia="宋体"/>
          <w:b/>
          <w:sz w:val="24"/>
          <w:szCs w:val="24"/>
        </w:rPr>
        <w:t>：</w:t>
      </w:r>
      <w:r>
        <w:rPr>
          <w:rFonts w:hint="eastAsia" w:ascii="宋体" w:hAnsi="宋体" w:eastAsia="宋体"/>
          <w:sz w:val="24"/>
          <w:szCs w:val="24"/>
        </w:rPr>
        <w:t>风险评估分析报告和整改建议</w:t>
      </w:r>
    </w:p>
    <w:p>
      <w:pPr>
        <w:spacing w:line="360" w:lineRule="auto"/>
        <w:ind w:firstLine="482" w:firstLineChars="200"/>
        <w:rPr>
          <w:rFonts w:hint="eastAsia" w:ascii="宋体" w:hAnsi="宋体" w:eastAsia="宋体"/>
          <w:sz w:val="24"/>
          <w:szCs w:val="24"/>
        </w:rPr>
      </w:pPr>
      <w:r>
        <w:rPr>
          <w:rFonts w:hint="eastAsia" w:ascii="宋体" w:hAnsi="宋体" w:eastAsia="宋体"/>
          <w:b/>
          <w:sz w:val="24"/>
          <w:szCs w:val="24"/>
        </w:rPr>
        <w:t>服务频率：</w:t>
      </w:r>
      <w:r>
        <w:rPr>
          <w:rFonts w:ascii="宋体" w:hAnsi="宋体" w:eastAsia="宋体"/>
          <w:sz w:val="24"/>
          <w:szCs w:val="24"/>
        </w:rPr>
        <w:t xml:space="preserve"> </w:t>
      </w:r>
      <w:r>
        <w:rPr>
          <w:rFonts w:hint="eastAsia" w:ascii="宋体" w:hAnsi="宋体" w:eastAsia="宋体"/>
          <w:sz w:val="24"/>
          <w:szCs w:val="24"/>
          <w:lang w:val="en-US" w:eastAsia="zh-CN"/>
        </w:rPr>
        <w:t>1</w:t>
      </w:r>
      <w:r>
        <w:rPr>
          <w:rFonts w:hint="eastAsia" w:ascii="宋体" w:hAnsi="宋体" w:eastAsia="宋体"/>
          <w:sz w:val="24"/>
          <w:szCs w:val="24"/>
        </w:rPr>
        <w:t>次/年</w:t>
      </w:r>
    </w:p>
    <w:p>
      <w:pPr>
        <w:spacing w:line="360" w:lineRule="auto"/>
        <w:ind w:firstLine="480" w:firstLineChars="200"/>
        <w:rPr>
          <w:rFonts w:hint="eastAsia" w:ascii="宋体" w:hAnsi="宋体" w:eastAsia="宋体"/>
          <w:sz w:val="24"/>
          <w:szCs w:val="24"/>
        </w:rPr>
      </w:pPr>
    </w:p>
    <w:p>
      <w:pPr>
        <w:pStyle w:val="2"/>
        <w:numPr>
          <w:ilvl w:val="0"/>
          <w:numId w:val="0"/>
        </w:numPr>
        <w:spacing w:line="360" w:lineRule="auto"/>
        <w:ind w:left="420" w:leftChars="0"/>
        <w:rPr>
          <w:rFonts w:hint="eastAsia" w:ascii="宋体" w:hAnsi="宋体" w:eastAsia="宋体"/>
          <w:sz w:val="24"/>
          <w:szCs w:val="24"/>
        </w:rPr>
      </w:pPr>
      <w:r>
        <w:rPr>
          <w:rFonts w:hint="eastAsia" w:ascii="宋体" w:hAnsi="宋体" w:eastAsia="宋体"/>
          <w:sz w:val="24"/>
          <w:szCs w:val="24"/>
          <w:lang w:val="en-US" w:eastAsia="zh-CN"/>
        </w:rPr>
        <w:t xml:space="preserve">3.4 </w:t>
      </w:r>
      <w:r>
        <w:rPr>
          <w:rFonts w:hint="eastAsia" w:ascii="宋体" w:hAnsi="宋体" w:eastAsia="宋体"/>
          <w:sz w:val="24"/>
          <w:szCs w:val="24"/>
        </w:rPr>
        <w:t>应急响应服务</w:t>
      </w:r>
    </w:p>
    <w:p>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当医院信息系统发生安全事件时，快速及时的为医院提供全方位的技术支持，帮助医院在最短时间内控制安全事件对系统造成的影响，确定安全事件的故障源及问题的原因，并提供解决方案。提供包括事件检测与分析、风险抑制、问题根除、协助业务恢复的服务，能够协助医院快速止损，最大化降低安全事件带来的影响</w:t>
      </w:r>
      <w:r>
        <w:rPr>
          <w:rFonts w:hint="eastAsia" w:ascii="宋体" w:hAnsi="宋体" w:eastAsia="宋体"/>
          <w:sz w:val="24"/>
          <w:szCs w:val="24"/>
          <w:lang w:eastAsia="zh-CN"/>
        </w:rPr>
        <w:t>。</w:t>
      </w:r>
    </w:p>
    <w:p>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应急响应服务包括远程应急响应服务和现场应急响应服务，其主要内容如下：</w:t>
      </w:r>
    </w:p>
    <w:p>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1)消除潜在安全隐患：通过日志信息和其他必要信息，检查后门程序和网络系统漏洞，消除其再次受到攻击的可能性，即消除今后的安全隐患，对系统的安全进行重新评估。</w:t>
      </w:r>
    </w:p>
    <w:p>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2)检查安全日志：通过检查系统、防火墙、路由器等系统安全日志，为确认攻击来源和攻击手段以及调查取证提供必要的条件。</w:t>
      </w:r>
    </w:p>
    <w:p>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3)入侵者追踪：通过所能得到的信息追踪入侵者，并记录其尽可能多的信息，为调查取证提供条件。</w:t>
      </w:r>
    </w:p>
    <w:p>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4)主机恢复：在我院信息系统网络或主机受到攻击并且出现网页遭替换或系统丢失等恶性事件后，确认已经消除安全隐患，在系统网络管理人员的协助下，对应用系统或操作系统进行恢复，保证系统资源在第一时间内的可使用性。</w:t>
      </w:r>
    </w:p>
    <w:p>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5)网络恢复：我院信息系统的核心交换机、路由设备等网络设备出现问题，在确定是受到攻击所造成的情况下，确认已消除安全隐患，在经过医院授权后，对网络设备进行恢复，保证医院信息系统网络资源在第一时间内的可使用性。</w:t>
      </w:r>
    </w:p>
    <w:p>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6）安全通告：将最新最严重的网络安全问题以最快的速度通报给我院，并且给出相应的解决办法。</w:t>
      </w:r>
    </w:p>
    <w:p>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在接到医院的安全事件紧急救援服务请求后，须有相应安全工程师立即响应，对安全事件进行排查，对应急响应事件须2小时内达到医院现场处置。每逢各大节假日和重大安全保障活动期间提供安全工程师驻场服务。</w:t>
      </w:r>
    </w:p>
    <w:p>
      <w:pPr>
        <w:spacing w:line="360" w:lineRule="auto"/>
        <w:ind w:firstLine="482" w:firstLineChars="200"/>
        <w:rPr>
          <w:rFonts w:ascii="宋体" w:hAnsi="宋体" w:eastAsia="宋体"/>
          <w:sz w:val="24"/>
          <w:szCs w:val="24"/>
        </w:rPr>
      </w:pPr>
      <w:r>
        <w:rPr>
          <w:rFonts w:hint="eastAsia" w:ascii="宋体" w:hAnsi="宋体" w:eastAsia="宋体"/>
          <w:b/>
          <w:sz w:val="24"/>
          <w:szCs w:val="24"/>
          <w:lang w:eastAsia="zh-CN"/>
        </w:rPr>
        <w:t>产生文档</w:t>
      </w:r>
      <w:r>
        <w:rPr>
          <w:rFonts w:hint="eastAsia" w:ascii="宋体" w:hAnsi="宋体" w:eastAsia="宋体"/>
          <w:b/>
          <w:sz w:val="24"/>
          <w:szCs w:val="24"/>
        </w:rPr>
        <w:t>：</w:t>
      </w:r>
      <w:r>
        <w:rPr>
          <w:rFonts w:hint="eastAsia" w:ascii="宋体" w:hAnsi="宋体" w:eastAsia="宋体"/>
          <w:sz w:val="24"/>
          <w:szCs w:val="24"/>
        </w:rPr>
        <w:t>安全事件响应服务报告</w:t>
      </w:r>
    </w:p>
    <w:p>
      <w:pPr>
        <w:spacing w:line="360" w:lineRule="auto"/>
        <w:ind w:firstLine="482" w:firstLineChars="200"/>
        <w:rPr>
          <w:rFonts w:hint="eastAsia" w:ascii="宋体" w:hAnsi="宋体" w:eastAsia="宋体"/>
          <w:sz w:val="24"/>
          <w:szCs w:val="24"/>
        </w:rPr>
      </w:pPr>
      <w:r>
        <w:rPr>
          <w:rFonts w:hint="eastAsia" w:ascii="宋体" w:hAnsi="宋体" w:eastAsia="宋体"/>
          <w:b/>
          <w:sz w:val="24"/>
          <w:szCs w:val="24"/>
        </w:rPr>
        <w:t>服务频率：</w:t>
      </w:r>
      <w:r>
        <w:rPr>
          <w:rFonts w:hint="eastAsia" w:ascii="宋体" w:hAnsi="宋体" w:eastAsia="宋体"/>
          <w:sz w:val="24"/>
          <w:szCs w:val="24"/>
        </w:rPr>
        <w:t>按需/年</w:t>
      </w:r>
    </w:p>
    <w:p>
      <w:pPr>
        <w:pStyle w:val="2"/>
        <w:numPr>
          <w:ilvl w:val="0"/>
          <w:numId w:val="0"/>
        </w:numPr>
        <w:spacing w:line="360" w:lineRule="auto"/>
        <w:ind w:left="420" w:leftChars="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3.5安全设备日志分析</w:t>
      </w:r>
    </w:p>
    <w:p>
      <w:pPr>
        <w:pStyle w:val="17"/>
        <w:spacing w:line="360" w:lineRule="auto"/>
        <w:rPr>
          <w:rFonts w:hint="eastAsia" w:ascii="宋体" w:hAnsi="宋体" w:eastAsia="宋体"/>
          <w:sz w:val="24"/>
          <w:szCs w:val="24"/>
        </w:rPr>
      </w:pPr>
      <w:r>
        <w:rPr>
          <w:rFonts w:hint="eastAsia" w:ascii="宋体" w:hAnsi="宋体" w:eastAsia="宋体"/>
          <w:sz w:val="24"/>
          <w:szCs w:val="24"/>
        </w:rPr>
        <w:t>从安全设备各</w:t>
      </w:r>
      <w:r>
        <w:rPr>
          <w:rFonts w:hint="eastAsia" w:ascii="宋体" w:hAnsi="宋体" w:eastAsia="宋体"/>
          <w:sz w:val="24"/>
          <w:szCs w:val="24"/>
          <w:lang w:val="en-US" w:eastAsia="zh-CN"/>
        </w:rPr>
        <w:t>节点</w:t>
      </w:r>
      <w:r>
        <w:rPr>
          <w:rFonts w:hint="eastAsia" w:ascii="宋体" w:hAnsi="宋体" w:eastAsia="宋体"/>
          <w:sz w:val="24"/>
          <w:szCs w:val="24"/>
        </w:rPr>
        <w:t>获得日志文件，</w:t>
      </w:r>
      <w:r>
        <w:rPr>
          <w:rFonts w:hint="eastAsia" w:ascii="宋体" w:hAnsi="宋体" w:eastAsia="宋体"/>
          <w:sz w:val="24"/>
          <w:szCs w:val="24"/>
          <w:lang w:val="en-US" w:eastAsia="zh-CN"/>
        </w:rPr>
        <w:t>通过</w:t>
      </w:r>
      <w:r>
        <w:rPr>
          <w:rFonts w:hint="eastAsia" w:ascii="宋体" w:hAnsi="宋体" w:eastAsia="宋体"/>
          <w:sz w:val="24"/>
          <w:szCs w:val="24"/>
        </w:rPr>
        <w:t>人工</w:t>
      </w:r>
      <w:r>
        <w:rPr>
          <w:rFonts w:hint="eastAsia" w:ascii="宋体" w:hAnsi="宋体" w:eastAsia="宋体"/>
          <w:sz w:val="24"/>
          <w:szCs w:val="24"/>
          <w:lang w:val="en-US" w:eastAsia="zh-CN"/>
        </w:rPr>
        <w:t>加</w:t>
      </w:r>
      <w:r>
        <w:rPr>
          <w:rFonts w:hint="eastAsia" w:ascii="宋体" w:hAnsi="宋体" w:eastAsia="宋体"/>
          <w:sz w:val="24"/>
          <w:szCs w:val="24"/>
        </w:rPr>
        <w:t>工具的分析方法，形成日志分析报告。该报告与定期评估结果、定期策略分析结果进行综合分析，找到当前的系统及网络设备中存在的问题和隐患，并给客户提供专业的增强建议。</w:t>
      </w:r>
    </w:p>
    <w:p>
      <w:pPr>
        <w:pStyle w:val="17"/>
        <w:spacing w:line="360" w:lineRule="auto"/>
        <w:rPr>
          <w:rFonts w:hint="eastAsia"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eastAsia="zh-CN"/>
        </w:rPr>
        <w:t>）</w:t>
      </w:r>
      <w:r>
        <w:rPr>
          <w:rFonts w:hint="eastAsia" w:ascii="宋体" w:hAnsi="宋体" w:eastAsia="宋体"/>
          <w:sz w:val="24"/>
          <w:szCs w:val="24"/>
        </w:rPr>
        <w:t>日志收集</w:t>
      </w:r>
      <w:r>
        <w:rPr>
          <w:rFonts w:hint="eastAsia" w:ascii="宋体" w:hAnsi="宋体" w:eastAsia="宋体"/>
          <w:sz w:val="24"/>
          <w:szCs w:val="24"/>
          <w:lang w:val="en-US" w:eastAsia="zh-CN"/>
        </w:rPr>
        <w:t xml:space="preserve"> </w:t>
      </w:r>
      <w:r>
        <w:rPr>
          <w:rFonts w:hint="eastAsia" w:ascii="宋体" w:hAnsi="宋体" w:eastAsia="宋体"/>
          <w:sz w:val="24"/>
          <w:szCs w:val="24"/>
        </w:rPr>
        <w:t>需定期统一收集各个安全设备的日志和报表进行存档以便分析。</w:t>
      </w:r>
    </w:p>
    <w:p>
      <w:pPr>
        <w:pStyle w:val="17"/>
        <w:spacing w:line="360" w:lineRule="auto"/>
        <w:rPr>
          <w:rFonts w:hint="eastAsia"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lang w:eastAsia="zh-CN"/>
        </w:rPr>
        <w:t>）</w:t>
      </w:r>
      <w:r>
        <w:rPr>
          <w:rFonts w:hint="eastAsia" w:ascii="宋体" w:hAnsi="宋体" w:eastAsia="宋体"/>
          <w:sz w:val="24"/>
          <w:szCs w:val="24"/>
        </w:rPr>
        <w:t>分析日志</w:t>
      </w:r>
      <w:r>
        <w:rPr>
          <w:rFonts w:hint="eastAsia" w:ascii="宋体" w:hAnsi="宋体" w:eastAsia="宋体"/>
          <w:sz w:val="24"/>
          <w:szCs w:val="24"/>
          <w:lang w:val="en-US" w:eastAsia="zh-CN"/>
        </w:rPr>
        <w:t xml:space="preserve"> </w:t>
      </w:r>
      <w:r>
        <w:rPr>
          <w:rFonts w:hint="eastAsia" w:ascii="宋体" w:hAnsi="宋体" w:eastAsia="宋体"/>
          <w:sz w:val="24"/>
          <w:szCs w:val="24"/>
        </w:rPr>
        <w:t>根据</w:t>
      </w:r>
      <w:r>
        <w:rPr>
          <w:rFonts w:hint="eastAsia" w:ascii="宋体" w:hAnsi="宋体" w:eastAsia="宋体"/>
          <w:sz w:val="24"/>
          <w:szCs w:val="24"/>
          <w:lang w:val="en-US" w:eastAsia="zh-CN"/>
        </w:rPr>
        <w:t>医院</w:t>
      </w:r>
      <w:r>
        <w:rPr>
          <w:rFonts w:hint="eastAsia" w:ascii="宋体" w:hAnsi="宋体" w:eastAsia="宋体"/>
          <w:sz w:val="24"/>
          <w:szCs w:val="24"/>
        </w:rPr>
        <w:t>设备的具体情况，分析关键服务器、安全设备等设备的日志, 采取审计分析方法对日志信息进行综合分析,找到当前的系统及网络设备中存在的隐患和被攻击痕迹。</w:t>
      </w:r>
    </w:p>
    <w:p>
      <w:pPr>
        <w:pStyle w:val="17"/>
        <w:spacing w:line="360" w:lineRule="auto"/>
        <w:rPr>
          <w:rFonts w:hint="eastAsia" w:ascii="宋体" w:hAnsi="宋体" w:eastAsia="宋体"/>
          <w:sz w:val="24"/>
          <w:szCs w:val="24"/>
        </w:rPr>
      </w:pPr>
      <w:r>
        <w:rPr>
          <w:rFonts w:hint="eastAsia" w:ascii="宋体" w:hAnsi="宋体" w:eastAsia="宋体"/>
          <w:sz w:val="24"/>
          <w:szCs w:val="24"/>
        </w:rPr>
        <w:t>3</w:t>
      </w:r>
      <w:r>
        <w:rPr>
          <w:rFonts w:hint="eastAsia" w:ascii="宋体" w:hAnsi="宋体" w:eastAsia="宋体"/>
          <w:sz w:val="24"/>
          <w:szCs w:val="24"/>
          <w:lang w:eastAsia="zh-CN"/>
        </w:rPr>
        <w:t>）</w:t>
      </w:r>
      <w:r>
        <w:rPr>
          <w:rFonts w:hint="eastAsia" w:ascii="宋体" w:hAnsi="宋体" w:eastAsia="宋体"/>
          <w:sz w:val="24"/>
          <w:szCs w:val="24"/>
        </w:rPr>
        <w:t>生成报告</w:t>
      </w:r>
      <w:r>
        <w:rPr>
          <w:rFonts w:hint="eastAsia" w:ascii="宋体" w:hAnsi="宋体" w:eastAsia="宋体"/>
          <w:sz w:val="24"/>
          <w:szCs w:val="24"/>
          <w:lang w:val="en-US" w:eastAsia="zh-CN"/>
        </w:rPr>
        <w:t xml:space="preserve"> </w:t>
      </w:r>
      <w:r>
        <w:rPr>
          <w:rFonts w:hint="eastAsia" w:ascii="宋体" w:hAnsi="宋体" w:eastAsia="宋体"/>
          <w:sz w:val="24"/>
          <w:szCs w:val="24"/>
        </w:rPr>
        <w:t>根据以上评估，生成具体的日志分析报告，结合</w:t>
      </w:r>
      <w:r>
        <w:rPr>
          <w:rFonts w:hint="eastAsia" w:ascii="宋体" w:hAnsi="宋体" w:eastAsia="宋体"/>
          <w:sz w:val="24"/>
          <w:szCs w:val="24"/>
          <w:lang w:val="en-US" w:eastAsia="zh-CN"/>
        </w:rPr>
        <w:t>医院</w:t>
      </w:r>
      <w:r>
        <w:rPr>
          <w:rFonts w:hint="eastAsia" w:ascii="宋体" w:hAnsi="宋体" w:eastAsia="宋体"/>
          <w:sz w:val="24"/>
          <w:szCs w:val="24"/>
        </w:rPr>
        <w:t>网络构成及业务流程</w:t>
      </w:r>
      <w:r>
        <w:rPr>
          <w:rFonts w:hint="eastAsia" w:ascii="宋体" w:hAnsi="宋体" w:eastAsia="宋体"/>
          <w:sz w:val="24"/>
          <w:szCs w:val="24"/>
          <w:lang w:val="en-US" w:eastAsia="zh-CN"/>
        </w:rPr>
        <w:t>等</w:t>
      </w:r>
      <w:r>
        <w:rPr>
          <w:rFonts w:hint="eastAsia" w:ascii="宋体" w:hAnsi="宋体" w:eastAsia="宋体"/>
          <w:sz w:val="24"/>
          <w:szCs w:val="24"/>
        </w:rPr>
        <w:t>，为医院出具专业报告，并针对报告中的各项问题，提供修补建议，使发现的问题能尽可能早的得到解决，避免引起更大范围的影响和损失。</w:t>
      </w:r>
    </w:p>
    <w:p>
      <w:pPr>
        <w:pStyle w:val="17"/>
        <w:spacing w:line="360" w:lineRule="auto"/>
        <w:ind w:left="420" w:firstLine="0" w:firstLineChars="0"/>
        <w:rPr>
          <w:rFonts w:ascii="宋体" w:hAnsi="宋体" w:eastAsia="宋体"/>
          <w:sz w:val="24"/>
          <w:szCs w:val="24"/>
        </w:rPr>
      </w:pPr>
      <w:r>
        <w:rPr>
          <w:rFonts w:hint="eastAsia" w:ascii="宋体" w:hAnsi="宋体" w:eastAsia="宋体"/>
          <w:b/>
          <w:sz w:val="24"/>
          <w:szCs w:val="24"/>
          <w:lang w:eastAsia="zh-CN"/>
        </w:rPr>
        <w:t>产生文档</w:t>
      </w:r>
      <w:r>
        <w:rPr>
          <w:rFonts w:hint="eastAsia" w:ascii="宋体" w:hAnsi="宋体" w:eastAsia="宋体"/>
          <w:b/>
          <w:sz w:val="24"/>
          <w:szCs w:val="24"/>
        </w:rPr>
        <w:t>：</w:t>
      </w:r>
      <w:r>
        <w:rPr>
          <w:rFonts w:hint="eastAsia" w:ascii="宋体" w:hAnsi="宋体" w:eastAsia="宋体"/>
          <w:sz w:val="24"/>
          <w:szCs w:val="24"/>
          <w:lang w:val="en-US" w:eastAsia="zh-CN"/>
        </w:rPr>
        <w:t>日志分析</w:t>
      </w:r>
      <w:r>
        <w:rPr>
          <w:rFonts w:hint="eastAsia" w:ascii="宋体" w:hAnsi="宋体" w:eastAsia="宋体"/>
          <w:sz w:val="24"/>
          <w:szCs w:val="24"/>
        </w:rPr>
        <w:t>报告</w:t>
      </w:r>
    </w:p>
    <w:p>
      <w:pPr>
        <w:pStyle w:val="17"/>
        <w:spacing w:line="360" w:lineRule="auto"/>
        <w:ind w:left="420" w:firstLine="0" w:firstLineChars="0"/>
        <w:rPr>
          <w:rFonts w:hint="eastAsia" w:ascii="宋体" w:hAnsi="宋体" w:eastAsia="宋体"/>
          <w:sz w:val="24"/>
          <w:szCs w:val="24"/>
        </w:rPr>
      </w:pPr>
      <w:r>
        <w:rPr>
          <w:rFonts w:hint="eastAsia" w:ascii="宋体" w:hAnsi="宋体" w:eastAsia="宋体"/>
          <w:b/>
          <w:sz w:val="24"/>
          <w:szCs w:val="24"/>
        </w:rPr>
        <w:t>服务频率：</w:t>
      </w:r>
      <w:r>
        <w:rPr>
          <w:rFonts w:ascii="宋体" w:hAnsi="宋体" w:eastAsia="宋体"/>
          <w:b/>
          <w:sz w:val="24"/>
          <w:szCs w:val="24"/>
        </w:rPr>
        <w:t xml:space="preserve"> </w:t>
      </w:r>
      <w:r>
        <w:rPr>
          <w:rFonts w:ascii="宋体" w:hAnsi="宋体" w:eastAsia="宋体"/>
          <w:sz w:val="24"/>
          <w:szCs w:val="24"/>
        </w:rPr>
        <w:t>1</w:t>
      </w:r>
      <w:r>
        <w:rPr>
          <w:rFonts w:hint="eastAsia" w:ascii="宋体" w:hAnsi="宋体" w:eastAsia="宋体"/>
          <w:sz w:val="24"/>
          <w:szCs w:val="24"/>
        </w:rPr>
        <w:t>次/年</w:t>
      </w:r>
    </w:p>
    <w:p>
      <w:pPr>
        <w:pStyle w:val="2"/>
        <w:numPr>
          <w:ilvl w:val="0"/>
          <w:numId w:val="0"/>
        </w:numPr>
        <w:spacing w:line="360" w:lineRule="auto"/>
        <w:ind w:left="420" w:leftChars="0"/>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3.6 等保咨询服务</w:t>
      </w:r>
    </w:p>
    <w:p>
      <w:pPr>
        <w:pStyle w:val="17"/>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信息安全等级保护是国家信息安全保障的基本制度、基本策略、基本方针。开展信息安全等级保护工作是保护信息化发展、维护国家信息安全的根本保障，是信息安全保障工作中国家意志的体现。 </w:t>
      </w:r>
    </w:p>
    <w:p>
      <w:pPr>
        <w:pStyle w:val="17"/>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在本项目服务期内，协助医院收集测评所需资料，配合整改必要的配置策略，提供专业的整改建议，帮助医院顺利通过等保测评。</w:t>
      </w:r>
    </w:p>
    <w:p>
      <w:pPr>
        <w:pStyle w:val="2"/>
        <w:numPr>
          <w:ilvl w:val="0"/>
          <w:numId w:val="0"/>
        </w:numPr>
        <w:spacing w:line="360" w:lineRule="auto"/>
        <w:ind w:left="420" w:leftChars="0"/>
        <w:rPr>
          <w:rFonts w:ascii="宋体" w:hAnsi="宋体" w:eastAsia="宋体"/>
          <w:sz w:val="24"/>
          <w:szCs w:val="24"/>
        </w:rPr>
      </w:pPr>
      <w:r>
        <w:rPr>
          <w:rFonts w:hint="eastAsia" w:ascii="宋体" w:hAnsi="宋体" w:eastAsia="宋体"/>
          <w:sz w:val="24"/>
          <w:szCs w:val="24"/>
          <w:lang w:val="en-US" w:eastAsia="zh-CN"/>
        </w:rPr>
        <w:t>3.7 系统漏洞修复</w:t>
      </w:r>
      <w:r>
        <w:rPr>
          <w:rFonts w:hint="eastAsia" w:ascii="宋体" w:hAnsi="宋体" w:eastAsia="宋体"/>
          <w:sz w:val="24"/>
          <w:szCs w:val="24"/>
        </w:rPr>
        <w:tab/>
      </w:r>
    </w:p>
    <w:p>
      <w:pPr>
        <w:pStyle w:val="17"/>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定期利用专业的技术工具对系统进行测试，包括基于网络探测和基于主机审计的漏洞扫描、网站漏洞扫描、数据库漏洞扫描等，扫描相关使用的专业工具版本由本项目服务方提供，医院无需为该工具支持额外费用。</w:t>
      </w:r>
    </w:p>
    <w:p>
      <w:pPr>
        <w:pStyle w:val="17"/>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配合医院维护人员进行系统漏洞修复工作，该工作需要评估修复带来的潜在风险和保障修复后系统正常稳定运行。</w:t>
      </w:r>
    </w:p>
    <w:p>
      <w:pPr>
        <w:pStyle w:val="17"/>
        <w:spacing w:line="360" w:lineRule="auto"/>
        <w:ind w:left="420" w:firstLine="0" w:firstLineChars="0"/>
        <w:rPr>
          <w:rFonts w:hint="default" w:ascii="宋体" w:hAnsi="宋体" w:eastAsia="宋体"/>
          <w:sz w:val="24"/>
          <w:szCs w:val="24"/>
          <w:lang w:val="en-US" w:eastAsia="zh-CN"/>
        </w:rPr>
      </w:pPr>
      <w:r>
        <w:rPr>
          <w:rFonts w:hint="eastAsia" w:ascii="宋体" w:hAnsi="宋体" w:eastAsia="宋体"/>
          <w:b/>
          <w:sz w:val="24"/>
          <w:szCs w:val="24"/>
          <w:lang w:eastAsia="zh-CN"/>
        </w:rPr>
        <w:t>产生文档</w:t>
      </w:r>
      <w:r>
        <w:rPr>
          <w:rFonts w:hint="eastAsia" w:ascii="宋体" w:hAnsi="宋体" w:eastAsia="宋体"/>
          <w:b/>
          <w:sz w:val="24"/>
          <w:szCs w:val="24"/>
        </w:rPr>
        <w:t>：</w:t>
      </w:r>
      <w:r>
        <w:rPr>
          <w:rFonts w:hint="eastAsia" w:ascii="宋体" w:hAnsi="宋体" w:eastAsia="宋体"/>
          <w:b w:val="0"/>
          <w:bCs/>
          <w:sz w:val="24"/>
          <w:szCs w:val="24"/>
          <w:lang w:val="en-US" w:eastAsia="zh-CN"/>
        </w:rPr>
        <w:t>脆弱性评估报告</w:t>
      </w:r>
    </w:p>
    <w:p>
      <w:pPr>
        <w:pStyle w:val="17"/>
        <w:spacing w:line="360" w:lineRule="auto"/>
        <w:ind w:left="420" w:firstLine="0" w:firstLineChars="0"/>
        <w:rPr>
          <w:rFonts w:hint="eastAsia" w:ascii="宋体" w:hAnsi="宋体" w:eastAsia="宋体"/>
          <w:sz w:val="24"/>
          <w:szCs w:val="24"/>
        </w:rPr>
      </w:pPr>
      <w:r>
        <w:rPr>
          <w:rFonts w:hint="eastAsia" w:ascii="宋体" w:hAnsi="宋体" w:eastAsia="宋体"/>
          <w:b/>
          <w:sz w:val="24"/>
          <w:szCs w:val="24"/>
        </w:rPr>
        <w:t>服务频率：</w:t>
      </w:r>
      <w:r>
        <w:rPr>
          <w:rFonts w:hint="eastAsia" w:ascii="宋体" w:hAnsi="宋体" w:eastAsia="宋体"/>
          <w:sz w:val="24"/>
          <w:szCs w:val="24"/>
          <w:lang w:val="en-US" w:eastAsia="zh-CN"/>
        </w:rPr>
        <w:t>按需</w:t>
      </w:r>
      <w:r>
        <w:rPr>
          <w:rFonts w:hint="eastAsia" w:ascii="宋体" w:hAnsi="宋体" w:eastAsia="宋体"/>
          <w:sz w:val="24"/>
          <w:szCs w:val="24"/>
        </w:rPr>
        <w:t>/年</w:t>
      </w:r>
    </w:p>
    <w:p>
      <w:pPr>
        <w:pStyle w:val="2"/>
        <w:numPr>
          <w:ilvl w:val="0"/>
          <w:numId w:val="0"/>
        </w:numPr>
        <w:spacing w:line="360" w:lineRule="auto"/>
        <w:ind w:left="420" w:leftChars="0"/>
        <w:rPr>
          <w:rFonts w:ascii="宋体" w:hAnsi="宋体" w:eastAsia="宋体"/>
          <w:sz w:val="24"/>
          <w:szCs w:val="24"/>
          <w:highlight w:val="none"/>
        </w:rPr>
      </w:pPr>
      <w:r>
        <w:rPr>
          <w:rFonts w:hint="eastAsia" w:ascii="宋体" w:hAnsi="宋体" w:eastAsia="宋体"/>
          <w:sz w:val="24"/>
          <w:szCs w:val="24"/>
          <w:highlight w:val="none"/>
          <w:lang w:val="en-US" w:eastAsia="zh-CN"/>
        </w:rPr>
        <w:t xml:space="preserve">3.8 </w:t>
      </w:r>
      <w:r>
        <w:rPr>
          <w:rFonts w:hint="eastAsia" w:ascii="宋体" w:hAnsi="宋体" w:eastAsia="宋体"/>
          <w:sz w:val="24"/>
          <w:szCs w:val="24"/>
          <w:highlight w:val="none"/>
        </w:rPr>
        <w:t>安全设备配置适应性调整</w:t>
      </w:r>
      <w:r>
        <w:rPr>
          <w:rFonts w:hint="eastAsia" w:ascii="宋体" w:hAnsi="宋体" w:eastAsia="宋体"/>
          <w:sz w:val="24"/>
          <w:szCs w:val="24"/>
          <w:highlight w:val="none"/>
        </w:rPr>
        <w:tab/>
      </w:r>
    </w:p>
    <w:p>
      <w:pPr>
        <w:pStyle w:val="17"/>
        <w:spacing w:line="360" w:lineRule="auto"/>
        <w:rPr>
          <w:rFonts w:hint="eastAsia" w:ascii="宋体" w:hAnsi="宋体" w:eastAsia="宋体"/>
          <w:sz w:val="24"/>
          <w:szCs w:val="24"/>
        </w:rPr>
      </w:pPr>
      <w:r>
        <w:rPr>
          <w:rFonts w:hint="eastAsia" w:ascii="宋体" w:hAnsi="宋体" w:eastAsia="宋体"/>
          <w:sz w:val="24"/>
          <w:szCs w:val="24"/>
        </w:rPr>
        <w:t>在安全相关设备配置需要调整时，如：安全策略调整、新链路配置、产品参数调整等；必须派遣工程师进行配置风险评估、提出调整方案并实施。安全相关设备配置包括但不限于以下情况：</w:t>
      </w:r>
    </w:p>
    <w:p>
      <w:pPr>
        <w:pStyle w:val="17"/>
        <w:numPr>
          <w:ilvl w:val="0"/>
          <w:numId w:val="2"/>
        </w:numPr>
        <w:spacing w:line="360" w:lineRule="auto"/>
        <w:ind w:left="0" w:leftChars="0" w:firstLine="480" w:firstLineChars="200"/>
        <w:rPr>
          <w:rFonts w:hint="eastAsia" w:ascii="宋体" w:hAnsi="宋体" w:eastAsia="宋体"/>
          <w:sz w:val="24"/>
          <w:szCs w:val="24"/>
        </w:rPr>
      </w:pPr>
      <w:r>
        <w:rPr>
          <w:rFonts w:hint="eastAsia" w:ascii="宋体" w:hAnsi="宋体" w:eastAsia="宋体"/>
          <w:sz w:val="24"/>
          <w:szCs w:val="24"/>
        </w:rPr>
        <w:t>网络出口新增加，评估新网络出口的风险和安全防护措施；</w:t>
      </w:r>
    </w:p>
    <w:p>
      <w:pPr>
        <w:pStyle w:val="17"/>
        <w:numPr>
          <w:ilvl w:val="0"/>
          <w:numId w:val="2"/>
        </w:numPr>
        <w:spacing w:line="360" w:lineRule="auto"/>
        <w:ind w:left="0" w:leftChars="0" w:firstLine="480" w:firstLineChars="200"/>
        <w:rPr>
          <w:rFonts w:hint="eastAsia" w:ascii="宋体" w:hAnsi="宋体" w:eastAsia="宋体"/>
          <w:sz w:val="24"/>
          <w:szCs w:val="24"/>
        </w:rPr>
      </w:pPr>
      <w:r>
        <w:rPr>
          <w:rFonts w:hint="eastAsia" w:ascii="宋体" w:hAnsi="宋体" w:eastAsia="宋体"/>
          <w:sz w:val="24"/>
          <w:szCs w:val="24"/>
        </w:rPr>
        <w:t>防火墙、UTM 等边界类设备的配置变更，详细记录变更内容，包括 IP 策略、端口策略、放通/禁止策略等；</w:t>
      </w:r>
    </w:p>
    <w:p>
      <w:pPr>
        <w:pStyle w:val="17"/>
        <w:numPr>
          <w:ilvl w:val="0"/>
          <w:numId w:val="2"/>
        </w:numPr>
        <w:spacing w:line="360" w:lineRule="auto"/>
        <w:ind w:left="0" w:leftChars="0" w:firstLine="480" w:firstLineChars="200"/>
        <w:rPr>
          <w:rFonts w:hint="eastAsia" w:ascii="宋体" w:hAnsi="宋体" w:eastAsia="宋体"/>
          <w:sz w:val="24"/>
          <w:szCs w:val="24"/>
        </w:rPr>
      </w:pPr>
      <w:r>
        <w:rPr>
          <w:rFonts w:hint="eastAsia" w:ascii="宋体" w:hAnsi="宋体" w:eastAsia="宋体"/>
          <w:sz w:val="24"/>
          <w:szCs w:val="24"/>
        </w:rPr>
        <w:t>网闸等隔离类设备的配置变更，详细记录变更内容，包括 IP 策略、端口策略、应用通道、转发模式等；</w:t>
      </w:r>
    </w:p>
    <w:p>
      <w:pPr>
        <w:pStyle w:val="17"/>
        <w:numPr>
          <w:ilvl w:val="0"/>
          <w:numId w:val="2"/>
        </w:numPr>
        <w:spacing w:line="360" w:lineRule="auto"/>
        <w:ind w:left="0" w:leftChars="0" w:firstLine="480" w:firstLineChars="200"/>
        <w:rPr>
          <w:rFonts w:hint="eastAsia" w:ascii="宋体" w:hAnsi="宋体" w:eastAsia="宋体"/>
          <w:sz w:val="24"/>
          <w:szCs w:val="24"/>
        </w:rPr>
      </w:pPr>
      <w:r>
        <w:rPr>
          <w:rFonts w:hint="eastAsia" w:ascii="宋体" w:hAnsi="宋体" w:eastAsia="宋体"/>
          <w:sz w:val="24"/>
          <w:szCs w:val="24"/>
        </w:rPr>
        <w:t>入侵防御、网络行为分析等旁路安全设备配置变更，包括协议监控、端口监控、联动策略等；</w:t>
      </w:r>
    </w:p>
    <w:p>
      <w:pPr>
        <w:pStyle w:val="17"/>
        <w:numPr>
          <w:ilvl w:val="0"/>
          <w:numId w:val="2"/>
        </w:numPr>
        <w:spacing w:line="360" w:lineRule="auto"/>
        <w:ind w:left="0" w:leftChars="0" w:firstLine="480" w:firstLineChars="200"/>
        <w:rPr>
          <w:rFonts w:hint="default" w:ascii="宋体" w:hAnsi="宋体" w:eastAsia="宋体"/>
          <w:sz w:val="24"/>
          <w:szCs w:val="24"/>
          <w:lang w:val="en-US" w:eastAsia="zh-CN"/>
        </w:rPr>
      </w:pPr>
      <w:r>
        <w:rPr>
          <w:rFonts w:hint="eastAsia" w:ascii="宋体" w:hAnsi="宋体" w:eastAsia="宋体"/>
          <w:sz w:val="24"/>
          <w:szCs w:val="24"/>
        </w:rPr>
        <w:t>杀毒软件等终端管理类软件的配置变更，包括扫描策略、准入方式、控制范围等；</w:t>
      </w:r>
    </w:p>
    <w:p>
      <w:pPr>
        <w:pStyle w:val="17"/>
        <w:numPr>
          <w:ilvl w:val="0"/>
          <w:numId w:val="2"/>
        </w:numPr>
        <w:spacing w:line="360" w:lineRule="auto"/>
        <w:ind w:left="0" w:leftChars="0" w:firstLine="480" w:firstLineChars="200"/>
        <w:rPr>
          <w:rFonts w:hint="default" w:ascii="宋体" w:hAnsi="宋体" w:eastAsia="宋体"/>
          <w:sz w:val="24"/>
          <w:szCs w:val="24"/>
          <w:lang w:val="en-US" w:eastAsia="zh-CN"/>
        </w:rPr>
      </w:pPr>
      <w:r>
        <w:rPr>
          <w:rFonts w:hint="eastAsia" w:ascii="宋体" w:hAnsi="宋体" w:eastAsia="宋体"/>
          <w:sz w:val="24"/>
          <w:szCs w:val="24"/>
        </w:rPr>
        <w:t>业务主机</w:t>
      </w:r>
      <w:r>
        <w:rPr>
          <w:rFonts w:hint="eastAsia" w:ascii="宋体" w:hAnsi="宋体" w:eastAsia="宋体"/>
          <w:sz w:val="24"/>
          <w:szCs w:val="24"/>
          <w:lang w:eastAsia="zh-CN"/>
        </w:rPr>
        <w:t>、</w:t>
      </w:r>
      <w:r>
        <w:rPr>
          <w:rFonts w:hint="eastAsia" w:ascii="宋体" w:hAnsi="宋体" w:eastAsia="宋体"/>
          <w:sz w:val="24"/>
          <w:szCs w:val="24"/>
        </w:rPr>
        <w:t>终端设备等系统的配置变更，包括基本安全配置检测和优化、系统安全检测和增强、系统升级和补丁安装。</w:t>
      </w:r>
    </w:p>
    <w:p>
      <w:pPr>
        <w:pStyle w:val="17"/>
        <w:numPr>
          <w:ilvl w:val="0"/>
          <w:numId w:val="2"/>
        </w:numPr>
        <w:spacing w:line="360" w:lineRule="auto"/>
        <w:ind w:left="0" w:leftChars="0" w:firstLine="480" w:firstLineChars="200"/>
        <w:rPr>
          <w:rFonts w:hint="default" w:ascii="宋体" w:hAnsi="宋体" w:eastAsia="宋体"/>
          <w:sz w:val="24"/>
          <w:szCs w:val="24"/>
          <w:lang w:val="en-US" w:eastAsia="zh-CN"/>
        </w:rPr>
      </w:pPr>
      <w:r>
        <w:rPr>
          <w:rFonts w:hint="default" w:ascii="宋体" w:hAnsi="宋体" w:eastAsia="宋体"/>
          <w:sz w:val="24"/>
          <w:szCs w:val="24"/>
          <w:lang w:val="en-US" w:eastAsia="zh-CN"/>
        </w:rPr>
        <w:t>在协助医院进行安全设备或软件的配置变更时，要充分考虑到配置变更过程中和变更后带来的安全风险，采取一定的预防措施，将风险降低到最小，最小化对医院正常业务开展的带来的影响。</w:t>
      </w:r>
    </w:p>
    <w:p>
      <w:pPr>
        <w:pStyle w:val="17"/>
        <w:spacing w:line="360" w:lineRule="auto"/>
        <w:ind w:left="420" w:firstLine="0" w:firstLineChars="0"/>
        <w:rPr>
          <w:rFonts w:ascii="宋体" w:hAnsi="宋体" w:eastAsia="宋体"/>
          <w:sz w:val="24"/>
          <w:szCs w:val="24"/>
        </w:rPr>
      </w:pPr>
      <w:r>
        <w:rPr>
          <w:rFonts w:hint="eastAsia" w:ascii="宋体" w:hAnsi="宋体" w:eastAsia="宋体"/>
          <w:b/>
          <w:sz w:val="24"/>
          <w:szCs w:val="24"/>
          <w:lang w:eastAsia="zh-CN"/>
        </w:rPr>
        <w:t>产生文档</w:t>
      </w:r>
      <w:r>
        <w:rPr>
          <w:rFonts w:hint="eastAsia" w:ascii="宋体" w:hAnsi="宋体" w:eastAsia="宋体"/>
          <w:b/>
          <w:sz w:val="24"/>
          <w:szCs w:val="24"/>
        </w:rPr>
        <w:t>：</w:t>
      </w:r>
      <w:r>
        <w:rPr>
          <w:rFonts w:hint="eastAsia" w:ascii="宋体" w:hAnsi="宋体" w:eastAsia="宋体"/>
          <w:sz w:val="24"/>
          <w:szCs w:val="24"/>
          <w:lang w:val="en-US" w:eastAsia="zh-CN"/>
        </w:rPr>
        <w:t>安全设备配置变更实施记录</w:t>
      </w:r>
    </w:p>
    <w:p>
      <w:pPr>
        <w:pStyle w:val="17"/>
        <w:spacing w:line="360" w:lineRule="auto"/>
        <w:ind w:left="420" w:firstLine="0" w:firstLineChars="0"/>
        <w:rPr>
          <w:rFonts w:hint="eastAsia" w:ascii="宋体" w:hAnsi="宋体" w:eastAsia="宋体"/>
          <w:sz w:val="24"/>
          <w:szCs w:val="24"/>
        </w:rPr>
      </w:pPr>
      <w:r>
        <w:rPr>
          <w:rFonts w:hint="eastAsia" w:ascii="宋体" w:hAnsi="宋体" w:eastAsia="宋体"/>
          <w:b/>
          <w:sz w:val="24"/>
          <w:szCs w:val="24"/>
        </w:rPr>
        <w:t>服务频率：</w:t>
      </w:r>
      <w:r>
        <w:rPr>
          <w:rFonts w:hint="eastAsia" w:ascii="宋体" w:hAnsi="宋体" w:eastAsia="宋体"/>
          <w:sz w:val="24"/>
          <w:szCs w:val="24"/>
          <w:lang w:val="en-US" w:eastAsia="zh-CN"/>
        </w:rPr>
        <w:t>按需</w:t>
      </w:r>
      <w:r>
        <w:rPr>
          <w:rFonts w:hint="eastAsia" w:ascii="宋体" w:hAnsi="宋体" w:eastAsia="宋体"/>
          <w:sz w:val="24"/>
          <w:szCs w:val="24"/>
        </w:rPr>
        <w:t>/年</w:t>
      </w:r>
    </w:p>
    <w:p>
      <w:pPr>
        <w:pStyle w:val="2"/>
        <w:numPr>
          <w:ilvl w:val="0"/>
          <w:numId w:val="0"/>
        </w:numPr>
        <w:spacing w:line="360" w:lineRule="auto"/>
        <w:ind w:left="420" w:leftChars="0"/>
        <w:rPr>
          <w:rFonts w:ascii="宋体" w:hAnsi="宋体" w:eastAsia="宋体"/>
          <w:sz w:val="24"/>
          <w:szCs w:val="24"/>
          <w:highlight w:val="none"/>
        </w:rPr>
      </w:pPr>
      <w:r>
        <w:rPr>
          <w:rFonts w:hint="eastAsia" w:ascii="宋体" w:hAnsi="宋体" w:eastAsia="宋体"/>
          <w:sz w:val="24"/>
          <w:szCs w:val="24"/>
          <w:highlight w:val="none"/>
          <w:lang w:val="en-US" w:eastAsia="zh-CN"/>
        </w:rPr>
        <w:t xml:space="preserve">3.9 </w:t>
      </w:r>
      <w:r>
        <w:rPr>
          <w:rFonts w:hint="eastAsia" w:ascii="宋体" w:hAnsi="宋体" w:eastAsia="宋体"/>
          <w:sz w:val="24"/>
          <w:szCs w:val="24"/>
          <w:highlight w:val="none"/>
        </w:rPr>
        <w:t>制度完善服务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遵从等级保护2.0、ISO27000的合规要求及</w:t>
      </w:r>
      <w:r>
        <w:rPr>
          <w:rFonts w:hint="eastAsia" w:ascii="宋体" w:hAnsi="宋体" w:eastAsia="宋体"/>
          <w:sz w:val="24"/>
          <w:szCs w:val="24"/>
          <w:lang w:val="en-US" w:eastAsia="zh-CN"/>
        </w:rPr>
        <w:t>网信、</w:t>
      </w:r>
      <w:r>
        <w:rPr>
          <w:rFonts w:hint="eastAsia" w:ascii="宋体" w:hAnsi="宋体" w:eastAsia="宋体"/>
          <w:sz w:val="24"/>
          <w:szCs w:val="24"/>
        </w:rPr>
        <w:t>卫生健康局等监管单位相关要求，完善缺失</w:t>
      </w:r>
      <w:r>
        <w:rPr>
          <w:rFonts w:hint="eastAsia" w:ascii="宋体" w:hAnsi="宋体" w:eastAsia="宋体"/>
          <w:sz w:val="24"/>
          <w:szCs w:val="24"/>
          <w:lang w:val="en-US" w:eastAsia="zh-CN"/>
        </w:rPr>
        <w:t>制度</w:t>
      </w:r>
      <w:r>
        <w:rPr>
          <w:rFonts w:hint="eastAsia" w:ascii="宋体" w:hAnsi="宋体" w:eastAsia="宋体"/>
          <w:sz w:val="24"/>
          <w:szCs w:val="24"/>
        </w:rPr>
        <w:t>，并协助完成政策变动所需的管理制度的梳理及补充工作；协助医院</w:t>
      </w:r>
      <w:r>
        <w:rPr>
          <w:rFonts w:hint="eastAsia" w:ascii="宋体" w:hAnsi="宋体" w:eastAsia="宋体"/>
          <w:sz w:val="24"/>
          <w:szCs w:val="24"/>
          <w:lang w:val="en-US" w:eastAsia="zh-CN"/>
        </w:rPr>
        <w:t>完善整体的网络安全</w:t>
      </w:r>
      <w:r>
        <w:rPr>
          <w:rFonts w:hint="eastAsia" w:ascii="宋体" w:hAnsi="宋体" w:eastAsia="宋体"/>
          <w:sz w:val="24"/>
          <w:szCs w:val="24"/>
        </w:rPr>
        <w:t>管理</w:t>
      </w:r>
      <w:r>
        <w:rPr>
          <w:rFonts w:hint="eastAsia" w:ascii="宋体" w:hAnsi="宋体" w:eastAsia="宋体"/>
          <w:sz w:val="24"/>
          <w:szCs w:val="24"/>
          <w:lang w:val="en-US" w:eastAsia="zh-CN"/>
        </w:rPr>
        <w:t>制度</w:t>
      </w:r>
      <w:r>
        <w:rPr>
          <w:rFonts w:hint="eastAsia" w:ascii="宋体" w:hAnsi="宋体" w:eastAsia="宋体"/>
          <w:sz w:val="24"/>
          <w:szCs w:val="24"/>
        </w:rPr>
        <w:t>体系。</w:t>
      </w:r>
    </w:p>
    <w:p>
      <w:pPr>
        <w:pStyle w:val="17"/>
        <w:spacing w:line="360" w:lineRule="auto"/>
        <w:ind w:left="420" w:firstLine="0" w:firstLineChars="0"/>
        <w:rPr>
          <w:rFonts w:ascii="宋体" w:hAnsi="宋体" w:eastAsia="宋体"/>
          <w:sz w:val="24"/>
          <w:szCs w:val="24"/>
        </w:rPr>
      </w:pPr>
      <w:r>
        <w:rPr>
          <w:rFonts w:hint="eastAsia" w:ascii="宋体" w:hAnsi="宋体" w:eastAsia="宋体"/>
          <w:b/>
          <w:sz w:val="24"/>
          <w:szCs w:val="24"/>
          <w:lang w:eastAsia="zh-CN"/>
        </w:rPr>
        <w:t>产生文档</w:t>
      </w:r>
      <w:r>
        <w:rPr>
          <w:rFonts w:hint="eastAsia" w:ascii="宋体" w:hAnsi="宋体" w:eastAsia="宋体"/>
          <w:b/>
          <w:sz w:val="24"/>
          <w:szCs w:val="24"/>
        </w:rPr>
        <w:t>：</w:t>
      </w:r>
      <w:r>
        <w:rPr>
          <w:rFonts w:hint="eastAsia" w:ascii="宋体" w:hAnsi="宋体" w:eastAsia="宋体"/>
          <w:sz w:val="24"/>
          <w:szCs w:val="24"/>
        </w:rPr>
        <w:t>新增管理制度</w:t>
      </w:r>
    </w:p>
    <w:p>
      <w:pPr>
        <w:pStyle w:val="17"/>
        <w:spacing w:line="360" w:lineRule="auto"/>
        <w:ind w:left="420" w:firstLine="0" w:firstLineChars="0"/>
        <w:rPr>
          <w:rFonts w:hint="eastAsia" w:ascii="宋体" w:hAnsi="宋体" w:eastAsia="宋体"/>
          <w:sz w:val="24"/>
          <w:szCs w:val="24"/>
        </w:rPr>
      </w:pPr>
      <w:r>
        <w:rPr>
          <w:rFonts w:hint="eastAsia" w:ascii="宋体" w:hAnsi="宋体" w:eastAsia="宋体"/>
          <w:b/>
          <w:sz w:val="24"/>
          <w:szCs w:val="24"/>
        </w:rPr>
        <w:t>服务频率：</w:t>
      </w:r>
      <w:r>
        <w:rPr>
          <w:rFonts w:hint="eastAsia" w:ascii="宋体" w:hAnsi="宋体" w:eastAsia="宋体"/>
          <w:sz w:val="24"/>
          <w:szCs w:val="24"/>
          <w:lang w:val="en-US" w:eastAsia="zh-CN"/>
        </w:rPr>
        <w:t>按需</w:t>
      </w:r>
      <w:r>
        <w:rPr>
          <w:rFonts w:hint="eastAsia" w:ascii="宋体" w:hAnsi="宋体" w:eastAsia="宋体"/>
          <w:sz w:val="24"/>
          <w:szCs w:val="24"/>
        </w:rPr>
        <w:t>/年</w:t>
      </w:r>
    </w:p>
    <w:p>
      <w:pPr>
        <w:pStyle w:val="2"/>
        <w:numPr>
          <w:ilvl w:val="0"/>
          <w:numId w:val="0"/>
        </w:numPr>
        <w:spacing w:line="360" w:lineRule="auto"/>
        <w:ind w:left="420" w:leftChars="0"/>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3.10 </w:t>
      </w:r>
      <w:r>
        <w:rPr>
          <w:rFonts w:hint="eastAsia" w:ascii="宋体" w:hAnsi="宋体" w:eastAsia="宋体"/>
          <w:sz w:val="24"/>
          <w:szCs w:val="24"/>
        </w:rPr>
        <w:t>网络安全规划</w:t>
      </w:r>
      <w:r>
        <w:rPr>
          <w:rFonts w:hint="eastAsia" w:ascii="宋体" w:hAnsi="宋体" w:eastAsia="宋体"/>
          <w:sz w:val="24"/>
          <w:szCs w:val="24"/>
          <w:lang w:val="en-US" w:eastAsia="zh-CN"/>
        </w:rPr>
        <w:t>建议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根据维护期间发现的安全隐患与运维工作成果，为医院</w:t>
      </w:r>
      <w:r>
        <w:rPr>
          <w:rFonts w:hint="eastAsia" w:ascii="宋体" w:hAnsi="宋体" w:eastAsia="宋体"/>
          <w:sz w:val="24"/>
          <w:szCs w:val="24"/>
          <w:lang w:val="en-US" w:eastAsia="zh-CN"/>
        </w:rPr>
        <w:t>提供</w:t>
      </w:r>
      <w:r>
        <w:rPr>
          <w:rFonts w:hint="eastAsia" w:ascii="宋体" w:hAnsi="宋体" w:eastAsia="宋体"/>
          <w:sz w:val="24"/>
          <w:szCs w:val="24"/>
        </w:rPr>
        <w:t>全院网络安全建设规划与安全整改建议。</w:t>
      </w:r>
    </w:p>
    <w:p>
      <w:pPr>
        <w:spacing w:line="360" w:lineRule="auto"/>
        <w:ind w:firstLine="482" w:firstLineChars="200"/>
        <w:rPr>
          <w:rFonts w:ascii="宋体" w:hAnsi="宋体" w:eastAsia="宋体"/>
          <w:sz w:val="24"/>
          <w:szCs w:val="24"/>
        </w:rPr>
      </w:pPr>
      <w:r>
        <w:rPr>
          <w:rFonts w:hint="eastAsia" w:ascii="宋体" w:hAnsi="宋体" w:eastAsia="宋体"/>
          <w:b/>
          <w:sz w:val="24"/>
          <w:szCs w:val="24"/>
          <w:lang w:eastAsia="zh-CN"/>
        </w:rPr>
        <w:t>产生文档</w:t>
      </w:r>
      <w:r>
        <w:rPr>
          <w:rFonts w:hint="eastAsia" w:ascii="宋体" w:hAnsi="宋体" w:eastAsia="宋体"/>
          <w:b/>
          <w:sz w:val="24"/>
          <w:szCs w:val="24"/>
        </w:rPr>
        <w:t>：</w:t>
      </w:r>
      <w:r>
        <w:rPr>
          <w:rFonts w:hint="eastAsia" w:ascii="宋体" w:hAnsi="宋体" w:eastAsia="宋体"/>
          <w:sz w:val="24"/>
          <w:szCs w:val="24"/>
        </w:rPr>
        <w:t>网络安全规划方案</w:t>
      </w:r>
    </w:p>
    <w:p>
      <w:pPr>
        <w:spacing w:line="360" w:lineRule="auto"/>
        <w:ind w:firstLine="482" w:firstLineChars="200"/>
        <w:rPr>
          <w:rFonts w:ascii="宋体" w:hAnsi="宋体" w:eastAsia="宋体"/>
          <w:sz w:val="24"/>
          <w:szCs w:val="24"/>
        </w:rPr>
      </w:pPr>
      <w:r>
        <w:rPr>
          <w:rFonts w:hint="eastAsia" w:ascii="宋体" w:hAnsi="宋体" w:eastAsia="宋体"/>
          <w:b/>
          <w:sz w:val="24"/>
          <w:szCs w:val="24"/>
        </w:rPr>
        <w:t>服务频率：</w:t>
      </w:r>
      <w:r>
        <w:rPr>
          <w:rFonts w:hint="eastAsia" w:ascii="宋体" w:hAnsi="宋体" w:eastAsia="宋体"/>
          <w:sz w:val="24"/>
          <w:szCs w:val="24"/>
          <w:lang w:val="en-US" w:eastAsia="zh-CN"/>
        </w:rPr>
        <w:t>1</w:t>
      </w:r>
      <w:r>
        <w:rPr>
          <w:rFonts w:hint="eastAsia" w:ascii="宋体" w:hAnsi="宋体" w:eastAsia="宋体"/>
          <w:sz w:val="24"/>
          <w:szCs w:val="24"/>
        </w:rPr>
        <w:t>次/年</w:t>
      </w:r>
    </w:p>
    <w:p>
      <w:pPr>
        <w:pStyle w:val="2"/>
        <w:numPr>
          <w:ilvl w:val="0"/>
          <w:numId w:val="0"/>
        </w:numPr>
        <w:spacing w:line="360" w:lineRule="auto"/>
        <w:ind w:left="420" w:leftChars="0"/>
        <w:rPr>
          <w:rFonts w:ascii="宋体" w:hAnsi="宋体" w:eastAsia="宋体"/>
          <w:sz w:val="24"/>
          <w:szCs w:val="24"/>
          <w:highlight w:val="none"/>
        </w:rPr>
      </w:pPr>
      <w:r>
        <w:rPr>
          <w:rFonts w:hint="eastAsia" w:ascii="宋体" w:hAnsi="宋体" w:eastAsia="宋体"/>
          <w:sz w:val="24"/>
          <w:szCs w:val="24"/>
          <w:highlight w:val="none"/>
          <w:lang w:val="en-US" w:eastAsia="zh-CN"/>
        </w:rPr>
        <w:t xml:space="preserve">3.11 </w:t>
      </w:r>
      <w:r>
        <w:rPr>
          <w:rFonts w:hint="eastAsia" w:ascii="宋体" w:hAnsi="宋体" w:eastAsia="宋体"/>
          <w:sz w:val="24"/>
          <w:szCs w:val="24"/>
          <w:highlight w:val="none"/>
        </w:rPr>
        <w:t>安全培训</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从目前信息安全案件的分析来看，人员的安全观念，系统管理员的实际安全知识直接影响到整个系统安全状况。而一个安全的网络系统的保护不仅和系统管理员的系统安全知识有关，而且和领导的决策、工作环境中每个员工的安全操作等都有关系。因此，安全服务提供商需提供高质量的安全培训服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编写安全培训计划并经过医院方批准后实施。</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编写培训教材并提交医院方审核。</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组织安排相关资源进行培训的开展，包括培训讲师、培训场地等。</w:t>
      </w:r>
    </w:p>
    <w:p>
      <w:pPr>
        <w:spacing w:line="360" w:lineRule="auto"/>
        <w:ind w:firstLine="482" w:firstLineChars="200"/>
        <w:rPr>
          <w:rFonts w:ascii="宋体" w:hAnsi="宋体" w:eastAsia="宋体"/>
          <w:sz w:val="24"/>
          <w:szCs w:val="24"/>
        </w:rPr>
      </w:pPr>
      <w:r>
        <w:rPr>
          <w:rFonts w:hint="eastAsia" w:ascii="宋体" w:hAnsi="宋体" w:eastAsia="宋体"/>
          <w:b/>
          <w:sz w:val="24"/>
          <w:szCs w:val="24"/>
          <w:lang w:eastAsia="zh-CN"/>
        </w:rPr>
        <w:t>产生文档</w:t>
      </w:r>
      <w:r>
        <w:rPr>
          <w:rFonts w:hint="eastAsia" w:ascii="宋体" w:hAnsi="宋体" w:eastAsia="宋体"/>
          <w:b/>
          <w:sz w:val="24"/>
          <w:szCs w:val="24"/>
        </w:rPr>
        <w:t>：</w:t>
      </w:r>
      <w:r>
        <w:rPr>
          <w:rFonts w:hint="eastAsia" w:ascii="宋体" w:hAnsi="宋体" w:eastAsia="宋体"/>
          <w:sz w:val="24"/>
          <w:szCs w:val="24"/>
        </w:rPr>
        <w:t>培训记录、培训内容的文档、PPT 等产出物</w:t>
      </w:r>
    </w:p>
    <w:p>
      <w:pPr>
        <w:spacing w:line="360" w:lineRule="auto"/>
        <w:ind w:firstLine="482" w:firstLineChars="200"/>
        <w:rPr>
          <w:rFonts w:ascii="宋体" w:hAnsi="宋体" w:eastAsia="宋体"/>
          <w:sz w:val="24"/>
          <w:szCs w:val="24"/>
        </w:rPr>
      </w:pPr>
      <w:r>
        <w:rPr>
          <w:rFonts w:hint="eastAsia" w:ascii="宋体" w:hAnsi="宋体" w:eastAsia="宋体"/>
          <w:b/>
          <w:sz w:val="24"/>
          <w:szCs w:val="24"/>
        </w:rPr>
        <w:t>服务频率：</w:t>
      </w:r>
      <w:r>
        <w:rPr>
          <w:rFonts w:hint="eastAsia" w:ascii="宋体" w:hAnsi="宋体" w:eastAsia="宋体"/>
          <w:sz w:val="24"/>
          <w:szCs w:val="24"/>
          <w:lang w:val="en-US" w:eastAsia="zh-CN"/>
        </w:rPr>
        <w:t>2</w:t>
      </w:r>
      <w:r>
        <w:rPr>
          <w:rFonts w:hint="eastAsia" w:ascii="宋体" w:hAnsi="宋体" w:eastAsia="宋体"/>
          <w:sz w:val="24"/>
          <w:szCs w:val="24"/>
        </w:rPr>
        <w:t>次/年</w:t>
      </w:r>
    </w:p>
    <w:p>
      <w:pPr>
        <w:spacing w:after="240" w:line="360" w:lineRule="auto"/>
        <w:rPr>
          <w:rFonts w:ascii="宋体" w:hAnsi="宋体" w:eastAsia="宋体"/>
          <w:b/>
          <w:sz w:val="24"/>
          <w:szCs w:val="24"/>
        </w:rPr>
      </w:pPr>
    </w:p>
    <w:p>
      <w:pPr>
        <w:spacing w:after="240" w:line="360" w:lineRule="auto"/>
        <w:rPr>
          <w:rFonts w:ascii="宋体" w:hAnsi="宋体" w:eastAsia="宋体"/>
          <w:b/>
          <w:sz w:val="24"/>
          <w:szCs w:val="24"/>
        </w:rPr>
      </w:pPr>
      <w:bookmarkStart w:id="1" w:name="_Toc30232"/>
      <w:r>
        <w:rPr>
          <w:rFonts w:hint="eastAsia" w:ascii="宋体" w:hAnsi="宋体" w:eastAsia="宋体"/>
          <w:b/>
          <w:sz w:val="24"/>
          <w:szCs w:val="24"/>
          <w:lang w:val="en-US" w:eastAsia="zh-CN"/>
        </w:rPr>
        <w:t>四、</w:t>
      </w:r>
      <w:r>
        <w:rPr>
          <w:rFonts w:hint="eastAsia" w:ascii="宋体" w:hAnsi="宋体" w:eastAsia="宋体"/>
          <w:b/>
          <w:sz w:val="24"/>
          <w:szCs w:val="24"/>
        </w:rPr>
        <w:t xml:space="preserve"> 项目服务要求</w:t>
      </w:r>
      <w:bookmarkEnd w:id="1"/>
    </w:p>
    <w:p>
      <w:pPr>
        <w:pStyle w:val="17"/>
        <w:numPr>
          <w:ilvl w:val="0"/>
          <w:numId w:val="3"/>
        </w:numPr>
        <w:spacing w:line="360" w:lineRule="auto"/>
        <w:ind w:firstLine="227" w:firstLineChars="0"/>
        <w:rPr>
          <w:rFonts w:ascii="宋体" w:hAnsi="宋体" w:eastAsia="宋体"/>
          <w:b/>
          <w:bCs/>
          <w:sz w:val="24"/>
          <w:szCs w:val="24"/>
        </w:rPr>
      </w:pPr>
      <w:r>
        <w:rPr>
          <w:rFonts w:hint="eastAsia" w:ascii="宋体" w:hAnsi="宋体" w:eastAsia="宋体"/>
          <w:b/>
          <w:bCs/>
          <w:sz w:val="24"/>
          <w:szCs w:val="24"/>
        </w:rPr>
        <w:t>项目服务期限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项目服务期限为一年。</w:t>
      </w:r>
    </w:p>
    <w:p>
      <w:pPr>
        <w:pStyle w:val="17"/>
        <w:numPr>
          <w:ilvl w:val="0"/>
          <w:numId w:val="3"/>
        </w:numPr>
        <w:spacing w:line="360" w:lineRule="auto"/>
        <w:ind w:firstLine="227" w:firstLineChars="0"/>
        <w:rPr>
          <w:rFonts w:ascii="宋体" w:hAnsi="宋体" w:eastAsia="宋体"/>
          <w:sz w:val="24"/>
          <w:szCs w:val="24"/>
        </w:rPr>
      </w:pPr>
      <w:r>
        <w:rPr>
          <w:rFonts w:hint="eastAsia" w:ascii="宋体" w:hAnsi="宋体" w:eastAsia="宋体"/>
          <w:b/>
          <w:bCs/>
          <w:sz w:val="24"/>
          <w:szCs w:val="24"/>
        </w:rPr>
        <w:t>服务人员要求</w:t>
      </w:r>
    </w:p>
    <w:p>
      <w:pPr>
        <w:spacing w:line="360" w:lineRule="auto"/>
        <w:ind w:firstLine="420"/>
        <w:rPr>
          <w:rFonts w:ascii="宋体" w:hAnsi="宋体" w:eastAsia="宋体"/>
          <w:sz w:val="24"/>
          <w:szCs w:val="24"/>
        </w:rPr>
      </w:pP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服务方</w:t>
      </w:r>
      <w:r>
        <w:rPr>
          <w:rFonts w:hint="eastAsia" w:ascii="宋体" w:hAnsi="宋体" w:eastAsia="宋体"/>
          <w:sz w:val="24"/>
          <w:szCs w:val="24"/>
          <w:highlight w:val="none"/>
          <w:lang w:eastAsia="zh-CN"/>
        </w:rPr>
        <w:t>应</w:t>
      </w:r>
      <w:r>
        <w:rPr>
          <w:rFonts w:hint="eastAsia" w:ascii="宋体" w:hAnsi="宋体" w:eastAsia="宋体"/>
          <w:sz w:val="24"/>
          <w:szCs w:val="24"/>
          <w:highlight w:val="none"/>
        </w:rPr>
        <w:t>为本项目</w:t>
      </w:r>
      <w:r>
        <w:rPr>
          <w:rFonts w:hint="eastAsia" w:ascii="宋体" w:hAnsi="宋体" w:eastAsia="宋体"/>
          <w:sz w:val="24"/>
          <w:szCs w:val="24"/>
          <w:highlight w:val="none"/>
          <w:lang w:eastAsia="zh-CN"/>
        </w:rPr>
        <w:t>在惠亚医院成立</w:t>
      </w:r>
      <w:r>
        <w:rPr>
          <w:rFonts w:hint="eastAsia" w:ascii="宋体" w:hAnsi="宋体" w:eastAsia="宋体"/>
          <w:sz w:val="24"/>
          <w:szCs w:val="24"/>
          <w:highlight w:val="none"/>
        </w:rPr>
        <w:t>服务小组,派</w:t>
      </w:r>
      <w:r>
        <w:rPr>
          <w:rFonts w:hint="eastAsia" w:ascii="宋体" w:hAnsi="宋体" w:eastAsia="宋体"/>
          <w:sz w:val="24"/>
          <w:szCs w:val="24"/>
        </w:rPr>
        <w:t>驻本项目的实施技术人员和项目经理固定，如有变更，用户同意确认，服务方</w:t>
      </w:r>
      <w:r>
        <w:rPr>
          <w:rFonts w:hint="eastAsia" w:ascii="宋体" w:hAnsi="宋体" w:eastAsia="宋体"/>
          <w:sz w:val="24"/>
          <w:szCs w:val="24"/>
          <w:lang w:eastAsia="zh-CN"/>
        </w:rPr>
        <w:t>应</w:t>
      </w:r>
      <w:r>
        <w:rPr>
          <w:rFonts w:hint="eastAsia" w:ascii="宋体" w:hAnsi="宋体" w:eastAsia="宋体"/>
          <w:sz w:val="24"/>
          <w:szCs w:val="24"/>
        </w:rPr>
        <w:t>组建不少</w:t>
      </w:r>
      <w:r>
        <w:rPr>
          <w:rFonts w:ascii="宋体" w:hAnsi="宋体" w:eastAsia="宋体"/>
          <w:sz w:val="24"/>
          <w:szCs w:val="24"/>
        </w:rPr>
        <w:t>3</w:t>
      </w:r>
      <w:r>
        <w:rPr>
          <w:rFonts w:hint="eastAsia" w:ascii="宋体" w:hAnsi="宋体" w:eastAsia="宋体"/>
          <w:sz w:val="24"/>
          <w:szCs w:val="24"/>
        </w:rPr>
        <w:t>人的项目实施技术服务团队：其中1人为项目经理，1人现场驻点运维，1人二线支持。</w:t>
      </w:r>
    </w:p>
    <w:p>
      <w:pPr>
        <w:spacing w:line="360" w:lineRule="auto"/>
        <w:ind w:firstLine="420"/>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2）</w:t>
      </w:r>
      <w:r>
        <w:rPr>
          <w:rFonts w:hint="eastAsia" w:ascii="宋体" w:hAnsi="宋体" w:eastAsia="宋体"/>
          <w:sz w:val="24"/>
          <w:szCs w:val="24"/>
        </w:rPr>
        <w:t>项目经理要求：具有至少五年类似的安全服务工作经验并担当服务经理，</w:t>
      </w:r>
      <w:r>
        <w:rPr>
          <w:rFonts w:ascii="宋体" w:hAnsi="宋体" w:eastAsia="宋体" w:cs="宋体"/>
          <w:b w:val="0"/>
          <w:bCs w:val="0"/>
          <w:kern w:val="0"/>
          <w:sz w:val="24"/>
          <w:szCs w:val="24"/>
          <w14:ligatures w14:val="none"/>
        </w:rPr>
        <w:t>具有有效的中国网络安全审查技术与认证中心颁发的CISAW证书</w:t>
      </w:r>
      <w:r>
        <w:rPr>
          <w:rFonts w:hint="eastAsia" w:ascii="宋体" w:hAnsi="宋体" w:eastAsia="宋体" w:cs="宋体"/>
          <w:b w:val="0"/>
          <w:bCs w:val="0"/>
          <w:kern w:val="0"/>
          <w:sz w:val="24"/>
          <w:szCs w:val="24"/>
          <w:lang w:eastAsia="zh-CN"/>
          <w14:ligatures w14:val="none"/>
        </w:rPr>
        <w:t>和</w:t>
      </w:r>
      <w:r>
        <w:rPr>
          <w:rFonts w:ascii="宋体" w:hAnsi="宋体" w:eastAsia="宋体" w:cs="宋体"/>
          <w:b w:val="0"/>
          <w:bCs w:val="0"/>
          <w:kern w:val="0"/>
          <w:sz w:val="24"/>
          <w:szCs w:val="24"/>
          <w14:ligatures w14:val="none"/>
        </w:rPr>
        <w:t>具有项目管理协会颁发的PMP证书</w:t>
      </w:r>
      <w:r>
        <w:rPr>
          <w:rFonts w:hint="eastAsia" w:ascii="宋体" w:hAnsi="宋体" w:eastAsia="宋体"/>
          <w:sz w:val="24"/>
          <w:szCs w:val="24"/>
        </w:rPr>
        <w:t>。</w:t>
      </w:r>
    </w:p>
    <w:p>
      <w:pPr>
        <w:spacing w:line="360" w:lineRule="auto"/>
        <w:ind w:firstLine="480" w:firstLineChars="200"/>
        <w:rPr>
          <w:rFonts w:hint="eastAsia" w:ascii="宋体" w:hAnsi="宋体" w:eastAsia="宋体"/>
          <w:b w:val="0"/>
          <w:bCs w:val="0"/>
          <w:sz w:val="24"/>
          <w:szCs w:val="24"/>
        </w:rPr>
      </w:pPr>
      <w:r>
        <w:rPr>
          <w:rFonts w:hint="eastAsia" w:ascii="宋体" w:hAnsi="宋体" w:eastAsia="宋体"/>
          <w:sz w:val="24"/>
          <w:szCs w:val="24"/>
        </w:rPr>
        <w:t>▲</w:t>
      </w:r>
      <w:r>
        <w:rPr>
          <w:rFonts w:hint="eastAsia" w:ascii="宋体" w:hAnsi="宋体" w:eastAsia="宋体"/>
          <w:sz w:val="24"/>
          <w:szCs w:val="24"/>
          <w:lang w:val="en-US" w:eastAsia="zh-CN"/>
        </w:rPr>
        <w:t>3）</w:t>
      </w:r>
      <w:r>
        <w:rPr>
          <w:rFonts w:hint="eastAsia" w:ascii="宋体" w:hAnsi="宋体" w:eastAsia="宋体"/>
          <w:color w:val="000000" w:themeColor="text1"/>
          <w:sz w:val="24"/>
          <w:szCs w:val="24"/>
          <w14:textFill>
            <w14:solidFill>
              <w14:schemeClr w14:val="tx1"/>
            </w14:solidFill>
          </w14:textFill>
        </w:rPr>
        <w:t>需常备1名驻场安全运维管理工程师和1名机动安全专家协助医院安全运维，对安全设备策略配置变更，以及设备性能调试、故障的处理，以便于在</w:t>
      </w:r>
      <w:r>
        <w:rPr>
          <w:rFonts w:hint="eastAsia" w:ascii="宋体" w:hAnsi="宋体" w:eastAsia="宋体"/>
          <w:b w:val="0"/>
          <w:bCs w:val="0"/>
          <w:color w:val="000000" w:themeColor="text1"/>
          <w:sz w:val="24"/>
          <w:szCs w:val="24"/>
          <w14:textFill>
            <w14:solidFill>
              <w14:schemeClr w14:val="tx1"/>
            </w14:solidFill>
          </w14:textFill>
        </w:rPr>
        <w:t>紧急情况或工作量较大时，可随时抽调熟悉相关环境的工程师进行补充。技术人员</w:t>
      </w:r>
      <w:r>
        <w:rPr>
          <w:rFonts w:ascii="宋体" w:hAnsi="宋体" w:eastAsia="宋体" w:cs="宋体"/>
          <w:b w:val="0"/>
          <w:bCs w:val="0"/>
          <w:kern w:val="0"/>
          <w:sz w:val="24"/>
          <w:szCs w:val="24"/>
          <w14:ligatures w14:val="none"/>
        </w:rPr>
        <w:t>具有有效的中国网络安全审查技术与认证中心颁发的CISAW证书</w:t>
      </w:r>
      <w:r>
        <w:rPr>
          <w:rFonts w:hint="eastAsia" w:ascii="宋体" w:hAnsi="宋体" w:eastAsia="宋体" w:cs="宋体"/>
          <w:b w:val="0"/>
          <w:bCs w:val="0"/>
          <w:kern w:val="0"/>
          <w:sz w:val="24"/>
          <w:szCs w:val="24"/>
          <w:lang w:eastAsia="zh-CN"/>
          <w14:ligatures w14:val="none"/>
        </w:rPr>
        <w:t>、</w:t>
      </w:r>
      <w:r>
        <w:rPr>
          <w:rFonts w:ascii="宋体" w:hAnsi="宋体" w:eastAsia="宋体" w:cs="宋体"/>
          <w:b w:val="0"/>
          <w:bCs w:val="0"/>
          <w:kern w:val="0"/>
          <w:sz w:val="24"/>
          <w:szCs w:val="24"/>
          <w14:ligatures w14:val="none"/>
        </w:rPr>
        <w:t>具有有效的中国信息安全测评中心颁发的CISP(注册信息安全人员证书)</w:t>
      </w:r>
      <w:r>
        <w:rPr>
          <w:rFonts w:hint="eastAsia" w:ascii="宋体" w:hAnsi="宋体" w:eastAsia="宋体" w:cs="宋体"/>
          <w:b w:val="0"/>
          <w:bCs w:val="0"/>
          <w:kern w:val="0"/>
          <w:sz w:val="24"/>
          <w:szCs w:val="24"/>
          <w:lang w:eastAsia="zh-CN"/>
          <w14:ligatures w14:val="none"/>
        </w:rPr>
        <w:t>等</w:t>
      </w:r>
      <w:r>
        <w:rPr>
          <w:rFonts w:hint="eastAsia" w:ascii="宋体" w:hAnsi="宋体" w:eastAsia="宋体"/>
          <w:b w:val="0"/>
          <w:bCs w:val="0"/>
          <w:sz w:val="24"/>
          <w:szCs w:val="24"/>
        </w:rPr>
        <w:t>相关技术资格证书。</w:t>
      </w:r>
    </w:p>
    <w:p>
      <w:pPr>
        <w:spacing w:line="360" w:lineRule="auto"/>
        <w:ind w:firstLine="480" w:firstLineChars="200"/>
        <w:rPr>
          <w:rFonts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sz w:val="24"/>
          <w:szCs w:val="24"/>
        </w:rPr>
        <w:t>▲</w:t>
      </w:r>
      <w:r>
        <w:rPr>
          <w:rFonts w:hint="eastAsia" w:ascii="宋体" w:hAnsi="宋体" w:eastAsia="宋体"/>
          <w:b w:val="0"/>
          <w:bCs w:val="0"/>
          <w:sz w:val="24"/>
          <w:szCs w:val="24"/>
          <w:lang w:val="en-US" w:eastAsia="zh-CN"/>
        </w:rPr>
        <w:t>4）服务方</w:t>
      </w:r>
      <w:r>
        <w:rPr>
          <w:rFonts w:hint="eastAsia" w:ascii="宋体" w:hAnsi="宋体" w:eastAsia="宋体"/>
          <w:b w:val="0"/>
          <w:bCs w:val="0"/>
          <w:sz w:val="24"/>
          <w:szCs w:val="24"/>
        </w:rPr>
        <w:t>须具备</w:t>
      </w:r>
      <w:r>
        <w:rPr>
          <w:rFonts w:ascii="宋体" w:hAnsi="宋体" w:eastAsia="宋体" w:cs="宋体"/>
          <w:b w:val="0"/>
          <w:bCs w:val="0"/>
          <w:kern w:val="0"/>
          <w:sz w:val="24"/>
          <w:szCs w:val="24"/>
          <w14:ligatures w14:val="none"/>
        </w:rPr>
        <w:t>具有中国信息安全测评中心颁发的信息安全服务资质认证（风险评估服务）二级及以上证书</w:t>
      </w:r>
      <w:r>
        <w:rPr>
          <w:rFonts w:hint="eastAsia" w:ascii="宋体" w:hAnsi="宋体" w:eastAsia="宋体"/>
          <w:b w:val="0"/>
          <w:bCs w:val="0"/>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w:t>
      </w:r>
      <w:r>
        <w:rPr>
          <w:rFonts w:hint="eastAsia" w:ascii="宋体" w:hAnsi="宋体" w:eastAsia="宋体"/>
          <w:b w:val="0"/>
          <w:bCs w:val="0"/>
          <w:color w:val="000000" w:themeColor="text1"/>
          <w:sz w:val="24"/>
          <w:szCs w:val="24"/>
          <w:lang w:val="en-US" w:eastAsia="zh-CN"/>
          <w14:textFill>
            <w14:solidFill>
              <w14:schemeClr w14:val="tx1"/>
            </w14:solidFill>
          </w14:textFill>
        </w:rPr>
        <w:t>5）</w:t>
      </w:r>
      <w:r>
        <w:rPr>
          <w:rFonts w:hint="eastAsia" w:ascii="宋体" w:hAnsi="宋体" w:eastAsia="宋体"/>
          <w:b w:val="0"/>
          <w:bCs w:val="0"/>
          <w:sz w:val="24"/>
          <w:szCs w:val="24"/>
          <w:lang w:val="en-US" w:eastAsia="zh-CN"/>
        </w:rPr>
        <w:t>服务方</w:t>
      </w:r>
      <w:r>
        <w:rPr>
          <w:rFonts w:ascii="宋体" w:hAnsi="宋体" w:eastAsia="宋体" w:cs="宋体"/>
          <w:b w:val="0"/>
          <w:bCs w:val="0"/>
          <w:kern w:val="0"/>
          <w:sz w:val="24"/>
          <w:szCs w:val="24"/>
          <w14:ligatures w14:val="none"/>
        </w:rPr>
        <w:t>具有中国网络安全审查技术与认证中心颁发的风险评估服务资质二级及以上证书</w:t>
      </w:r>
      <w:r>
        <w:rPr>
          <w:rFonts w:hint="eastAsia" w:ascii="宋体" w:hAnsi="宋体" w:eastAsia="宋体"/>
          <w:b w:val="0"/>
          <w:bCs w:val="0"/>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b w:val="0"/>
          <w:bCs w:val="0"/>
          <w:color w:val="000000" w:themeColor="text1"/>
          <w:sz w:val="24"/>
          <w:szCs w:val="24"/>
          <w:lang w:eastAsia="zh-CN"/>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w:t>
      </w:r>
      <w:r>
        <w:rPr>
          <w:rFonts w:hint="eastAsia" w:ascii="宋体" w:hAnsi="宋体" w:eastAsia="宋体"/>
          <w:b w:val="0"/>
          <w:bCs w:val="0"/>
          <w:color w:val="000000" w:themeColor="text1"/>
          <w:sz w:val="24"/>
          <w:szCs w:val="24"/>
          <w:lang w:val="en-US" w:eastAsia="zh-CN"/>
          <w14:textFill>
            <w14:solidFill>
              <w14:schemeClr w14:val="tx1"/>
            </w14:solidFill>
          </w14:textFill>
        </w:rPr>
        <w:t>6）</w:t>
      </w:r>
      <w:r>
        <w:rPr>
          <w:rFonts w:hint="eastAsia" w:ascii="宋体" w:hAnsi="宋体" w:eastAsia="宋体"/>
          <w:b w:val="0"/>
          <w:bCs w:val="0"/>
          <w:sz w:val="24"/>
          <w:szCs w:val="24"/>
          <w:lang w:val="en-US" w:eastAsia="zh-CN"/>
        </w:rPr>
        <w:t>服务方</w:t>
      </w:r>
      <w:r>
        <w:rPr>
          <w:rFonts w:ascii="宋体" w:hAnsi="宋体" w:eastAsia="宋体" w:cs="宋体"/>
          <w:b w:val="0"/>
          <w:bCs w:val="0"/>
          <w:kern w:val="0"/>
          <w:sz w:val="24"/>
          <w:szCs w:val="24"/>
          <w14:ligatures w14:val="none"/>
        </w:rPr>
        <w:t>具有中国网络安全审查技术与认证中心颁发的信息安全应急处理服务</w:t>
      </w:r>
      <w:r>
        <w:rPr>
          <w:rFonts w:hint="eastAsia" w:ascii="宋体" w:hAnsi="宋体" w:eastAsia="宋体" w:cs="宋体"/>
          <w:b w:val="0"/>
          <w:bCs w:val="0"/>
          <w:kern w:val="0"/>
          <w:sz w:val="24"/>
          <w:szCs w:val="24"/>
          <w:highlight w:val="none"/>
          <w:lang w:eastAsia="zh-CN"/>
          <w14:ligatures w14:val="none"/>
        </w:rPr>
        <w:t>二</w:t>
      </w:r>
      <w:r>
        <w:rPr>
          <w:rFonts w:ascii="宋体" w:hAnsi="宋体" w:eastAsia="宋体" w:cs="宋体"/>
          <w:b w:val="0"/>
          <w:bCs w:val="0"/>
          <w:kern w:val="0"/>
          <w:sz w:val="24"/>
          <w:szCs w:val="24"/>
          <w:highlight w:val="none"/>
          <w14:ligatures w14:val="none"/>
        </w:rPr>
        <w:t>级及</w:t>
      </w:r>
      <w:r>
        <w:rPr>
          <w:rFonts w:ascii="宋体" w:hAnsi="宋体" w:eastAsia="宋体" w:cs="宋体"/>
          <w:b w:val="0"/>
          <w:bCs w:val="0"/>
          <w:kern w:val="0"/>
          <w:sz w:val="24"/>
          <w:szCs w:val="24"/>
          <w14:ligatures w14:val="none"/>
        </w:rPr>
        <w:t>以上证书</w:t>
      </w:r>
      <w:r>
        <w:rPr>
          <w:rFonts w:hint="eastAsia" w:ascii="宋体" w:hAnsi="宋体" w:eastAsia="宋体" w:cs="宋体"/>
          <w:b w:val="0"/>
          <w:bCs w:val="0"/>
          <w:kern w:val="0"/>
          <w:sz w:val="24"/>
          <w:szCs w:val="24"/>
          <w:lang w:eastAsia="zh-CN"/>
          <w14:ligatures w14:val="none"/>
        </w:rPr>
        <w:t>。</w:t>
      </w:r>
    </w:p>
    <w:p>
      <w:pPr>
        <w:spacing w:line="360" w:lineRule="auto"/>
        <w:ind w:firstLine="480" w:firstLineChars="200"/>
        <w:rPr>
          <w:rFonts w:hint="eastAsia" w:ascii="宋体" w:hAnsi="宋体" w:eastAsia="宋体"/>
          <w:b w:val="0"/>
          <w:bCs w:val="0"/>
          <w:color w:val="000000" w:themeColor="text1"/>
          <w:sz w:val="24"/>
          <w:szCs w:val="24"/>
          <w:lang w:eastAsia="zh-CN"/>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w:t>
      </w:r>
      <w:r>
        <w:rPr>
          <w:rFonts w:hint="eastAsia" w:ascii="宋体" w:hAnsi="宋体" w:eastAsia="宋体"/>
          <w:b w:val="0"/>
          <w:bCs w:val="0"/>
          <w:color w:val="000000" w:themeColor="text1"/>
          <w:sz w:val="24"/>
          <w:szCs w:val="24"/>
          <w:lang w:val="en-US" w:eastAsia="zh-CN"/>
          <w14:textFill>
            <w14:solidFill>
              <w14:schemeClr w14:val="tx1"/>
            </w14:solidFill>
          </w14:textFill>
        </w:rPr>
        <w:t>7）</w:t>
      </w:r>
      <w:r>
        <w:rPr>
          <w:rFonts w:hint="eastAsia" w:ascii="宋体" w:hAnsi="宋体" w:eastAsia="宋体"/>
          <w:b w:val="0"/>
          <w:bCs w:val="0"/>
          <w:sz w:val="24"/>
          <w:szCs w:val="24"/>
          <w:lang w:val="en-US" w:eastAsia="zh-CN"/>
        </w:rPr>
        <w:t>服务方</w:t>
      </w:r>
      <w:r>
        <w:rPr>
          <w:rFonts w:ascii="宋体" w:hAnsi="宋体" w:eastAsia="宋体" w:cs="宋体"/>
          <w:b w:val="0"/>
          <w:bCs w:val="0"/>
          <w:kern w:val="0"/>
          <w:sz w:val="24"/>
          <w:szCs w:val="24"/>
          <w14:ligatures w14:val="none"/>
        </w:rPr>
        <w:t>具有中国网络安全审查技术与认证中心颁发的信息系统安全运</w:t>
      </w:r>
      <w:bookmarkStart w:id="5" w:name="_GoBack"/>
      <w:bookmarkEnd w:id="5"/>
      <w:r>
        <w:rPr>
          <w:rFonts w:ascii="宋体" w:hAnsi="宋体" w:eastAsia="宋体" w:cs="宋体"/>
          <w:b w:val="0"/>
          <w:bCs w:val="0"/>
          <w:kern w:val="0"/>
          <w:sz w:val="24"/>
          <w:szCs w:val="24"/>
          <w14:ligatures w14:val="none"/>
        </w:rPr>
        <w:t>维服务</w:t>
      </w:r>
      <w:r>
        <w:rPr>
          <w:rFonts w:hint="eastAsia" w:ascii="宋体" w:hAnsi="宋体" w:eastAsia="宋体" w:cs="宋体"/>
          <w:b w:val="0"/>
          <w:bCs w:val="0"/>
          <w:kern w:val="0"/>
          <w:sz w:val="24"/>
          <w:szCs w:val="24"/>
          <w:lang w:eastAsia="zh-CN"/>
          <w14:ligatures w14:val="none"/>
        </w:rPr>
        <w:t>二</w:t>
      </w:r>
      <w:r>
        <w:rPr>
          <w:rFonts w:ascii="宋体" w:hAnsi="宋体" w:eastAsia="宋体" w:cs="宋体"/>
          <w:b w:val="0"/>
          <w:bCs w:val="0"/>
          <w:kern w:val="0"/>
          <w:sz w:val="24"/>
          <w:szCs w:val="24"/>
          <w14:ligatures w14:val="none"/>
        </w:rPr>
        <w:t>级</w:t>
      </w:r>
      <w:r>
        <w:rPr>
          <w:rFonts w:hint="eastAsia" w:ascii="宋体" w:hAnsi="宋体" w:eastAsia="宋体" w:cs="宋体"/>
          <w:b w:val="0"/>
          <w:bCs w:val="0"/>
          <w:kern w:val="0"/>
          <w:sz w:val="24"/>
          <w:szCs w:val="24"/>
          <w:lang w:eastAsia="zh-CN"/>
          <w14:ligatures w14:val="none"/>
        </w:rPr>
        <w:t>以上</w:t>
      </w:r>
      <w:r>
        <w:rPr>
          <w:rFonts w:ascii="宋体" w:hAnsi="宋体" w:eastAsia="宋体" w:cs="宋体"/>
          <w:b w:val="0"/>
          <w:bCs w:val="0"/>
          <w:kern w:val="0"/>
          <w:sz w:val="24"/>
          <w:szCs w:val="24"/>
          <w14:ligatures w14:val="none"/>
        </w:rPr>
        <w:t>证书</w:t>
      </w:r>
      <w:r>
        <w:rPr>
          <w:rFonts w:hint="eastAsia" w:ascii="宋体" w:hAnsi="宋体" w:eastAsia="宋体" w:cs="宋体"/>
          <w:b w:val="0"/>
          <w:bCs w:val="0"/>
          <w:kern w:val="0"/>
          <w:sz w:val="24"/>
          <w:szCs w:val="24"/>
          <w:lang w:eastAsia="zh-CN"/>
          <w14:ligatures w14:val="none"/>
        </w:rPr>
        <w:t>。</w:t>
      </w:r>
    </w:p>
    <w:p>
      <w:pPr>
        <w:spacing w:line="360" w:lineRule="auto"/>
        <w:ind w:firstLine="720" w:firstLineChars="300"/>
        <w:rPr>
          <w:rFonts w:hint="eastAsia" w:ascii="宋体" w:hAnsi="宋体" w:eastAsia="宋体"/>
          <w:b w:val="0"/>
          <w:bCs w:val="0"/>
          <w:color w:val="000000" w:themeColor="text1"/>
          <w:sz w:val="24"/>
          <w:szCs w:val="24"/>
          <w:lang w:eastAsia="zh-CN"/>
          <w14:textFill>
            <w14:solidFill>
              <w14:schemeClr w14:val="tx1"/>
            </w14:solidFill>
          </w14:textFill>
        </w:rPr>
      </w:pPr>
      <w:r>
        <w:rPr>
          <w:rFonts w:hint="eastAsia" w:ascii="宋体" w:hAnsi="宋体" w:eastAsia="宋体"/>
          <w:b w:val="0"/>
          <w:bCs w:val="0"/>
          <w:color w:val="000000" w:themeColor="text1"/>
          <w:sz w:val="24"/>
          <w:szCs w:val="24"/>
          <w:lang w:val="en-US" w:eastAsia="zh-CN"/>
          <w14:textFill>
            <w14:solidFill>
              <w14:schemeClr w14:val="tx1"/>
            </w14:solidFill>
          </w14:textFill>
        </w:rPr>
        <w:t>8）</w:t>
      </w:r>
      <w:r>
        <w:rPr>
          <w:rFonts w:hint="eastAsia" w:ascii="宋体" w:hAnsi="宋体" w:eastAsia="宋体"/>
          <w:b w:val="0"/>
          <w:bCs w:val="0"/>
          <w:sz w:val="24"/>
          <w:szCs w:val="24"/>
          <w:lang w:val="en-US" w:eastAsia="zh-CN"/>
        </w:rPr>
        <w:t>服务方</w:t>
      </w:r>
      <w:r>
        <w:rPr>
          <w:rFonts w:ascii="宋体" w:hAnsi="宋体" w:eastAsia="宋体" w:cs="宋体"/>
          <w:b w:val="0"/>
          <w:bCs w:val="0"/>
          <w:kern w:val="0"/>
          <w:sz w:val="24"/>
          <w:szCs w:val="24"/>
          <w14:ligatures w14:val="none"/>
        </w:rPr>
        <w:t>具有ISO27001:2013（信息安全管理体系认证）</w:t>
      </w:r>
      <w:r>
        <w:rPr>
          <w:rFonts w:hint="eastAsia" w:ascii="宋体" w:hAnsi="宋体" w:eastAsia="宋体" w:cs="宋体"/>
          <w:b w:val="0"/>
          <w:bCs w:val="0"/>
          <w:kern w:val="0"/>
          <w:sz w:val="24"/>
          <w:szCs w:val="24"/>
          <w:lang w:eastAsia="zh-CN"/>
          <w14:ligatures w14:val="none"/>
        </w:rPr>
        <w:t>。</w:t>
      </w:r>
    </w:p>
    <w:p>
      <w:pPr>
        <w:spacing w:line="360" w:lineRule="auto"/>
        <w:ind w:firstLine="720" w:firstLineChars="300"/>
        <w:rPr>
          <w:rFonts w:hint="eastAsia" w:ascii="宋体" w:hAnsi="宋体" w:eastAsia="宋体"/>
          <w:sz w:val="24"/>
          <w:szCs w:val="24"/>
        </w:rPr>
      </w:pPr>
      <w:r>
        <w:rPr>
          <w:rFonts w:hint="eastAsia" w:ascii="宋体" w:hAnsi="宋体" w:eastAsia="宋体"/>
          <w:color w:val="000000" w:themeColor="text1"/>
          <w:sz w:val="24"/>
          <w:szCs w:val="24"/>
          <w:lang w:val="en-US" w:eastAsia="zh-CN"/>
          <w14:textFill>
            <w14:solidFill>
              <w14:schemeClr w14:val="tx1"/>
            </w14:solidFill>
          </w14:textFill>
        </w:rPr>
        <w:t>9）</w:t>
      </w:r>
      <w:r>
        <w:rPr>
          <w:rFonts w:hint="eastAsia" w:ascii="宋体" w:hAnsi="宋体" w:eastAsia="宋体"/>
          <w:sz w:val="24"/>
          <w:szCs w:val="24"/>
          <w:lang w:val="en-US" w:eastAsia="zh-CN"/>
        </w:rPr>
        <w:t>服务方</w:t>
      </w:r>
      <w:r>
        <w:rPr>
          <w:rFonts w:hint="eastAsia" w:ascii="宋体" w:hAnsi="宋体" w:eastAsia="宋体"/>
          <w:color w:val="000000" w:themeColor="text1"/>
          <w:sz w:val="24"/>
          <w:szCs w:val="24"/>
          <w14:textFill>
            <w14:solidFill>
              <w14:schemeClr w14:val="tx1"/>
            </w14:solidFill>
          </w14:textFill>
        </w:rPr>
        <w:t>须具有获得I</w:t>
      </w:r>
      <w:r>
        <w:rPr>
          <w:rFonts w:ascii="宋体" w:hAnsi="宋体" w:eastAsia="宋体"/>
          <w:color w:val="000000" w:themeColor="text1"/>
          <w:sz w:val="24"/>
          <w:szCs w:val="24"/>
          <w14:textFill>
            <w14:solidFill>
              <w14:schemeClr w14:val="tx1"/>
            </w14:solidFill>
          </w14:textFill>
        </w:rPr>
        <w:t>SO20000</w:t>
      </w:r>
      <w:r>
        <w:rPr>
          <w:rFonts w:hint="eastAsia" w:ascii="宋体" w:hAnsi="宋体" w:eastAsia="宋体"/>
          <w:color w:val="000000" w:themeColor="text1"/>
          <w:sz w:val="24"/>
          <w:szCs w:val="24"/>
          <w14:textFill>
            <w14:solidFill>
              <w14:schemeClr w14:val="tx1"/>
            </w14:solidFill>
          </w14:textFill>
        </w:rPr>
        <w:t>信息技术服务管理体系认证证书或以上证书。</w:t>
      </w:r>
    </w:p>
    <w:p>
      <w:pPr>
        <w:pStyle w:val="17"/>
        <w:numPr>
          <w:ilvl w:val="0"/>
          <w:numId w:val="3"/>
        </w:numPr>
        <w:spacing w:line="360" w:lineRule="auto"/>
        <w:ind w:firstLine="227" w:firstLineChars="0"/>
        <w:rPr>
          <w:rFonts w:ascii="宋体" w:hAnsi="宋体" w:eastAsia="宋体"/>
          <w:b/>
          <w:bCs/>
          <w:sz w:val="24"/>
          <w:szCs w:val="24"/>
        </w:rPr>
      </w:pPr>
      <w:r>
        <w:rPr>
          <w:rFonts w:hint="eastAsia" w:ascii="宋体" w:hAnsi="宋体" w:eastAsia="宋体"/>
          <w:b/>
          <w:bCs/>
          <w:sz w:val="24"/>
          <w:szCs w:val="24"/>
        </w:rPr>
        <w:t>实施要求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（1）编写项目总体安全服务方案，对各项工作的内容、方法、时间进行描述；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）对在项目实施中需要协调和协助的工作，需至少提前一周书面通知相关岗位人员，以便有充分的时间安排时间和业务协调；</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）项目实施中所有的文档：过程数据、会议纪要、过程文档、计划、方案、策略等，必须以电子、纸制同时保存；</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项目实施中对信息系统采用的任何技术检测（本地核查、网络扫描、安全分析、设备调研）手段和方法，必须事先提交详细的实施（检测）方案，明确检测内容、方法、使用的规则（策略）、可能引发的后果、以及后果的处理等内容，经确认通过后方可进行实施；</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）按时完成本年度信息安全联合检查工作各阶段要求的上报材料（如，工作计划、实施方案、核查表等）并准时提交；</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）为保证用户单位信息系统安全，签署保密协议。所有与项目的有关之文档，不得泄露与第三方。</w:t>
      </w:r>
    </w:p>
    <w:p>
      <w:pPr>
        <w:pStyle w:val="17"/>
        <w:numPr>
          <w:ilvl w:val="0"/>
          <w:numId w:val="3"/>
        </w:numPr>
        <w:spacing w:line="360" w:lineRule="auto"/>
        <w:ind w:firstLine="227" w:firstLineChars="0"/>
        <w:rPr>
          <w:rFonts w:ascii="宋体" w:hAnsi="宋体" w:eastAsia="宋体"/>
          <w:b/>
          <w:bCs/>
          <w:sz w:val="24"/>
          <w:szCs w:val="24"/>
        </w:rPr>
      </w:pPr>
      <w:r>
        <w:rPr>
          <w:rFonts w:hint="eastAsia" w:ascii="宋体" w:hAnsi="宋体" w:eastAsia="宋体"/>
          <w:b/>
          <w:bCs/>
          <w:sz w:val="24"/>
          <w:szCs w:val="24"/>
        </w:rPr>
        <w:t>应急响应要求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▲（1）提供7*24小时</w:t>
      </w:r>
      <w:r>
        <w:rPr>
          <w:rFonts w:hint="eastAsia" w:ascii="宋体" w:hAnsi="宋体" w:eastAsia="宋体"/>
          <w:sz w:val="24"/>
          <w:szCs w:val="24"/>
          <w:lang w:val="en-US" w:eastAsia="zh-CN"/>
        </w:rPr>
        <w:t>应急响应</w:t>
      </w:r>
      <w:r>
        <w:rPr>
          <w:rFonts w:hint="eastAsia" w:ascii="宋体" w:hAnsi="宋体" w:eastAsia="宋体"/>
          <w:sz w:val="24"/>
          <w:szCs w:val="24"/>
        </w:rPr>
        <w:t>服务，在发生网络安全</w:t>
      </w:r>
      <w:r>
        <w:rPr>
          <w:rFonts w:hint="eastAsia" w:ascii="宋体" w:hAnsi="宋体" w:eastAsia="宋体"/>
          <w:sz w:val="24"/>
          <w:szCs w:val="24"/>
          <w:lang w:val="en-US" w:eastAsia="zh-CN"/>
        </w:rPr>
        <w:t>事件</w:t>
      </w:r>
      <w:r>
        <w:rPr>
          <w:rFonts w:hint="eastAsia" w:ascii="宋体" w:hAnsi="宋体" w:eastAsia="宋体"/>
          <w:sz w:val="24"/>
          <w:szCs w:val="24"/>
        </w:rPr>
        <w:t>要提供技术支持。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▲（2）在出现紧急事件时，接到报告后，以最快的速度(2小时内)派遣安全技术工程师到达现场协助处理</w:t>
      </w:r>
      <w:bookmarkStart w:id="2" w:name="_Toc42998681"/>
      <w:bookmarkStart w:id="3" w:name="_Toc34500105"/>
      <w:r>
        <w:rPr>
          <w:rFonts w:hint="eastAsia" w:ascii="宋体" w:hAnsi="宋体" w:eastAsia="宋体"/>
          <w:sz w:val="24"/>
          <w:szCs w:val="24"/>
          <w:lang w:val="en-US" w:eastAsia="zh-CN"/>
        </w:rPr>
        <w:t>问题</w:t>
      </w:r>
      <w:r>
        <w:rPr>
          <w:rFonts w:hint="eastAsia" w:ascii="宋体" w:hAnsi="宋体" w:eastAsia="宋体"/>
          <w:sz w:val="24"/>
          <w:szCs w:val="24"/>
        </w:rPr>
        <w:t>，</w:t>
      </w:r>
      <w:bookmarkEnd w:id="2"/>
      <w:bookmarkEnd w:id="3"/>
      <w:r>
        <w:rPr>
          <w:rFonts w:hint="eastAsia" w:ascii="宋体" w:hAnsi="宋体" w:eastAsia="宋体"/>
          <w:sz w:val="24"/>
          <w:szCs w:val="24"/>
        </w:rPr>
        <w:t>技术支持人员在解决故障时，要最大限度保护好数据，做好故障恢复的文档，力争恢复到故障点前的业务状态。</w:t>
      </w:r>
    </w:p>
    <w:p>
      <w:pPr>
        <w:pStyle w:val="17"/>
        <w:numPr>
          <w:ilvl w:val="0"/>
          <w:numId w:val="3"/>
        </w:numPr>
        <w:spacing w:line="360" w:lineRule="auto"/>
        <w:ind w:firstLine="227" w:firstLineChars="0"/>
        <w:rPr>
          <w:rFonts w:ascii="宋体" w:hAnsi="宋体" w:eastAsia="宋体"/>
          <w:b/>
          <w:bCs/>
          <w:sz w:val="24"/>
          <w:szCs w:val="24"/>
        </w:rPr>
      </w:pPr>
      <w:r>
        <w:rPr>
          <w:rFonts w:hint="eastAsia" w:ascii="宋体" w:hAnsi="宋体" w:eastAsia="宋体"/>
          <w:b/>
          <w:bCs/>
          <w:sz w:val="24"/>
          <w:szCs w:val="24"/>
        </w:rPr>
        <w:t>行为规范要求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（1）服务方派驻人员需要严格遵守用户单位的规章制度，严格按照用户</w:t>
      </w:r>
      <w:r>
        <w:rPr>
          <w:rFonts w:hint="eastAsia" w:ascii="宋体" w:hAnsi="宋体" w:eastAsia="宋体"/>
          <w:sz w:val="24"/>
          <w:szCs w:val="24"/>
          <w:lang w:eastAsia="zh-CN"/>
        </w:rPr>
        <w:t>工作</w:t>
      </w:r>
      <w:r>
        <w:rPr>
          <w:rFonts w:hint="eastAsia" w:ascii="宋体" w:hAnsi="宋体" w:eastAsia="宋体"/>
          <w:sz w:val="24"/>
          <w:szCs w:val="24"/>
        </w:rPr>
        <w:t>作息，</w:t>
      </w:r>
      <w:r>
        <w:rPr>
          <w:rFonts w:hint="eastAsia" w:ascii="宋体" w:hAnsi="宋体" w:eastAsia="宋体"/>
          <w:sz w:val="24"/>
          <w:szCs w:val="24"/>
          <w:highlight w:val="none"/>
          <w:lang w:eastAsia="zh-CN"/>
        </w:rPr>
        <w:t>适时进行机动值守任务。</w:t>
      </w:r>
      <w:r>
        <w:rPr>
          <w:rFonts w:hint="eastAsia" w:ascii="宋体" w:hAnsi="宋体" w:eastAsia="宋体"/>
          <w:sz w:val="24"/>
          <w:szCs w:val="24"/>
          <w:highlight w:val="none"/>
        </w:rPr>
        <w:t>同时</w:t>
      </w:r>
      <w:r>
        <w:rPr>
          <w:rFonts w:hint="eastAsia" w:ascii="宋体" w:hAnsi="宋体" w:eastAsia="宋体"/>
          <w:sz w:val="24"/>
          <w:szCs w:val="24"/>
          <w:lang w:eastAsia="zh-CN"/>
        </w:rPr>
        <w:t>应</w:t>
      </w:r>
      <w:r>
        <w:rPr>
          <w:rFonts w:hint="eastAsia" w:ascii="宋体" w:hAnsi="宋体" w:eastAsia="宋体"/>
          <w:sz w:val="24"/>
          <w:szCs w:val="24"/>
        </w:rPr>
        <w:t>遵循医院</w:t>
      </w:r>
      <w:r>
        <w:rPr>
          <w:rFonts w:hint="eastAsia" w:ascii="宋体" w:hAnsi="宋体" w:eastAsia="宋体"/>
          <w:sz w:val="24"/>
          <w:szCs w:val="24"/>
          <w:lang w:eastAsia="zh-CN"/>
        </w:rPr>
        <w:t>信息中心</w:t>
      </w:r>
      <w:r>
        <w:rPr>
          <w:rFonts w:hint="eastAsia" w:ascii="宋体" w:hAnsi="宋体" w:eastAsia="宋体"/>
          <w:sz w:val="24"/>
          <w:szCs w:val="24"/>
        </w:rPr>
        <w:t>的相关管理规定。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（2）服务方与用户单位其他各合作方在协同工作时，积极配合。所有实施方案与计划需等到医院信息主管部门书面同意，再确定实施与否。</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（3）遵守保密原则。按双方保密协议执行。</w:t>
      </w:r>
    </w:p>
    <w:p>
      <w:pPr>
        <w:pStyle w:val="17"/>
        <w:numPr>
          <w:ilvl w:val="0"/>
          <w:numId w:val="3"/>
        </w:numPr>
        <w:spacing w:line="360" w:lineRule="auto"/>
        <w:ind w:firstLine="227" w:firstLineChars="0"/>
        <w:rPr>
          <w:rFonts w:ascii="宋体" w:hAnsi="宋体" w:eastAsia="宋体"/>
          <w:b/>
          <w:bCs/>
          <w:sz w:val="24"/>
          <w:szCs w:val="24"/>
        </w:rPr>
      </w:pPr>
      <w:bookmarkStart w:id="4" w:name="_Toc30145"/>
      <w:r>
        <w:rPr>
          <w:rFonts w:hint="eastAsia" w:ascii="宋体" w:hAnsi="宋体" w:eastAsia="宋体"/>
          <w:b/>
          <w:bCs/>
          <w:sz w:val="24"/>
          <w:szCs w:val="24"/>
        </w:rPr>
        <w:t>服务资源要求</w:t>
      </w:r>
      <w:bookmarkEnd w:id="4"/>
    </w:p>
    <w:p>
      <w:pPr>
        <w:spacing w:line="360" w:lineRule="auto"/>
        <w:ind w:firstLine="480" w:firstLineChars="200"/>
        <w:rPr>
          <w:rFonts w:ascii="宋体" w:hAnsi="宋体" w:eastAsia="宋体"/>
          <w:sz w:val="24"/>
          <w:szCs w:val="24"/>
        </w:rPr>
      </w:pPr>
      <w:r>
        <w:rPr>
          <w:rFonts w:hint="eastAsia" w:ascii="宋体" w:hAnsi="宋体" w:eastAsia="宋体"/>
          <w:sz w:val="24"/>
          <w:szCs w:val="24"/>
        </w:rPr>
        <w:t>（1）用于信息安全服务的检测设备由服务方负责提供。因项目需求增加的人力资源与其他成本，医院不另行支付费用。</w:t>
      </w:r>
    </w:p>
    <w:p>
      <w:pPr>
        <w:pStyle w:val="17"/>
        <w:numPr>
          <w:ilvl w:val="0"/>
          <w:numId w:val="3"/>
        </w:numPr>
        <w:spacing w:line="360" w:lineRule="auto"/>
        <w:ind w:firstLine="227" w:firstLineChars="0"/>
        <w:rPr>
          <w:rFonts w:ascii="宋体" w:hAnsi="宋体" w:eastAsia="宋体"/>
          <w:b/>
          <w:bCs/>
          <w:sz w:val="24"/>
          <w:szCs w:val="24"/>
        </w:rPr>
      </w:pPr>
      <w:r>
        <w:rPr>
          <w:rFonts w:hint="eastAsia" w:ascii="宋体" w:hAnsi="宋体" w:eastAsia="宋体"/>
          <w:b/>
          <w:bCs/>
          <w:sz w:val="24"/>
          <w:szCs w:val="24"/>
        </w:rPr>
        <w:t>项目</w:t>
      </w:r>
      <w:r>
        <w:rPr>
          <w:rFonts w:ascii="宋体" w:hAnsi="宋体" w:eastAsia="宋体"/>
          <w:b/>
          <w:bCs/>
          <w:sz w:val="24"/>
          <w:szCs w:val="24"/>
        </w:rPr>
        <w:t>验收要求</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完成招标文件要求的所有项目和内容，有相关输出结果，并得到院方确认。</w:t>
      </w:r>
    </w:p>
    <w:p>
      <w:pPr>
        <w:pStyle w:val="17"/>
        <w:numPr>
          <w:ilvl w:val="0"/>
          <w:numId w:val="3"/>
        </w:numPr>
        <w:spacing w:line="360" w:lineRule="auto"/>
        <w:ind w:firstLine="227" w:firstLineChars="0"/>
        <w:rPr>
          <w:rFonts w:hint="eastAsia" w:ascii="宋体" w:hAnsi="宋体" w:eastAsia="宋体"/>
          <w:b/>
          <w:bCs/>
          <w:sz w:val="24"/>
          <w:szCs w:val="24"/>
          <w:highlight w:val="none"/>
          <w:lang w:val="en-US" w:eastAsia="zh-CN"/>
        </w:rPr>
      </w:pPr>
      <w:r>
        <w:rPr>
          <w:rFonts w:hint="eastAsia" w:ascii="宋体" w:hAnsi="宋体" w:eastAsia="宋体"/>
          <w:b/>
          <w:bCs/>
          <w:sz w:val="24"/>
          <w:szCs w:val="24"/>
          <w:highlight w:val="none"/>
          <w:lang w:val="en-US" w:eastAsia="zh-CN"/>
        </w:rPr>
        <w:t>付款方式</w:t>
      </w:r>
    </w:p>
    <w:p>
      <w:pPr>
        <w:numPr>
          <w:ilvl w:val="0"/>
          <w:numId w:val="4"/>
        </w:numPr>
        <w:spacing w:line="360" w:lineRule="auto"/>
        <w:ind w:left="567" w:leftChars="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合同签订后10个工作日内，采购人向中标人支付合同总额的50%；</w:t>
      </w:r>
    </w:p>
    <w:p>
      <w:pPr>
        <w:numPr>
          <w:ilvl w:val="0"/>
          <w:numId w:val="4"/>
        </w:numPr>
        <w:spacing w:line="360" w:lineRule="auto"/>
        <w:ind w:left="567" w:leftChars="0"/>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本年度维保服务满1年后10个工作日内，屏相应的服务验收报告经甲方签字确认后，甲方向乙方支付合同总额的50%。</w:t>
      </w:r>
    </w:p>
    <w:p>
      <w:pPr>
        <w:numPr>
          <w:ilvl w:val="0"/>
          <w:numId w:val="4"/>
        </w:numPr>
        <w:spacing w:line="360" w:lineRule="auto"/>
        <w:ind w:left="567" w:leftChars="0"/>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乙方必须向甲方出具合法有效完整的完税发票及凭证进行支付结算。</w:t>
      </w:r>
    </w:p>
    <w:p>
      <w:pPr>
        <w:pStyle w:val="17"/>
        <w:numPr>
          <w:ilvl w:val="0"/>
          <w:numId w:val="0"/>
        </w:numPr>
        <w:spacing w:line="360" w:lineRule="auto"/>
        <w:ind w:leftChars="0"/>
        <w:rPr>
          <w:rFonts w:hint="eastAsia" w:ascii="宋体" w:hAnsi="宋体" w:eastAsia="宋体"/>
          <w:b/>
          <w:color w:val="000000"/>
          <w:sz w:val="24"/>
          <w:szCs w:val="24"/>
          <w:lang w:val="en-US" w:eastAsia="zh-CN"/>
        </w:rPr>
      </w:pPr>
    </w:p>
    <w:p>
      <w:pPr>
        <w:pStyle w:val="17"/>
        <w:numPr>
          <w:ilvl w:val="0"/>
          <w:numId w:val="0"/>
        </w:numPr>
        <w:spacing w:line="360" w:lineRule="auto"/>
        <w:ind w:leftChars="0"/>
        <w:rPr>
          <w:rFonts w:ascii="宋体" w:hAnsi="宋体" w:eastAsia="宋体"/>
          <w:sz w:val="24"/>
          <w:szCs w:val="24"/>
        </w:rPr>
      </w:pPr>
      <w:r>
        <w:rPr>
          <w:rFonts w:hint="eastAsia" w:ascii="宋体" w:hAnsi="宋体" w:eastAsia="宋体"/>
          <w:b/>
          <w:color w:val="000000"/>
          <w:sz w:val="24"/>
          <w:szCs w:val="24"/>
          <w:lang w:val="en-US" w:eastAsia="zh-CN"/>
        </w:rPr>
        <w:t>五、</w:t>
      </w:r>
      <w:r>
        <w:rPr>
          <w:rFonts w:hint="eastAsia" w:ascii="宋体" w:hAnsi="宋体" w:eastAsia="宋体"/>
          <w:b/>
          <w:color w:val="000000"/>
          <w:sz w:val="24"/>
          <w:szCs w:val="24"/>
        </w:rPr>
        <w:t>遵循的政策法规及行业规范</w:t>
      </w:r>
    </w:p>
    <w:p>
      <w:pPr>
        <w:pStyle w:val="17"/>
        <w:spacing w:line="360" w:lineRule="auto"/>
        <w:ind w:left="480" w:firstLine="0" w:firstLineChars="0"/>
        <w:rPr>
          <w:rFonts w:hint="eastAsia" w:ascii="宋体" w:hAnsi="宋体" w:eastAsia="宋体"/>
          <w:b/>
          <w:color w:val="000000"/>
          <w:sz w:val="24"/>
          <w:szCs w:val="24"/>
        </w:rPr>
      </w:pPr>
      <w:r>
        <w:rPr>
          <w:rFonts w:hint="eastAsia" w:ascii="宋体" w:hAnsi="宋体" w:eastAsia="宋体"/>
          <w:b/>
          <w:color w:val="000000"/>
          <w:sz w:val="24"/>
          <w:szCs w:val="24"/>
        </w:rPr>
        <w:t>（包括项目服务过程中</w:t>
      </w:r>
      <w:r>
        <w:rPr>
          <w:rFonts w:hint="eastAsia" w:ascii="宋体" w:hAnsi="宋体" w:eastAsia="宋体"/>
          <w:b/>
          <w:color w:val="000000"/>
          <w:sz w:val="24"/>
          <w:szCs w:val="24"/>
          <w:lang w:eastAsia="zh-CN"/>
        </w:rPr>
        <w:t>，</w:t>
      </w:r>
      <w:r>
        <w:rPr>
          <w:rFonts w:hint="eastAsia" w:ascii="宋体" w:hAnsi="宋体" w:eastAsia="宋体"/>
          <w:b/>
          <w:color w:val="000000"/>
          <w:sz w:val="24"/>
          <w:szCs w:val="24"/>
        </w:rPr>
        <w:t>国家最新颁布之适用的网络安全法规与行业标准）</w:t>
      </w:r>
    </w:p>
    <w:p>
      <w:pPr>
        <w:pStyle w:val="3"/>
        <w:spacing w:line="360" w:lineRule="auto"/>
        <w:rPr>
          <w:rFonts w:hint="eastAsia" w:ascii="宋体" w:hAnsi="宋体" w:cs="宋体"/>
          <w:bCs/>
          <w:sz w:val="24"/>
          <w:szCs w:val="24"/>
        </w:rPr>
      </w:pPr>
      <w:r>
        <w:rPr>
          <w:rFonts w:hint="eastAsia" w:ascii="宋体" w:hAnsi="宋体" w:cs="宋体"/>
          <w:bCs/>
          <w:sz w:val="24"/>
          <w:szCs w:val="24"/>
        </w:rPr>
        <w:t>《中华人民共和国计算机信息系统安全保护条例》（国务院 147 号令）</w:t>
      </w:r>
    </w:p>
    <w:p>
      <w:pPr>
        <w:pStyle w:val="3"/>
        <w:spacing w:line="360" w:lineRule="auto"/>
        <w:rPr>
          <w:rFonts w:hint="eastAsia" w:ascii="宋体" w:hAnsi="宋体" w:cs="宋体"/>
          <w:bCs/>
          <w:sz w:val="24"/>
          <w:szCs w:val="24"/>
        </w:rPr>
      </w:pPr>
      <w:r>
        <w:rPr>
          <w:rFonts w:hint="eastAsia" w:ascii="宋体" w:hAnsi="宋体" w:cs="宋体"/>
          <w:bCs/>
          <w:sz w:val="24"/>
          <w:szCs w:val="24"/>
        </w:rPr>
        <w:t>《中华人民共和国网络安全法》</w:t>
      </w:r>
    </w:p>
    <w:p>
      <w:pPr>
        <w:pStyle w:val="3"/>
        <w:spacing w:line="360" w:lineRule="auto"/>
        <w:rPr>
          <w:rFonts w:hint="eastAsia" w:ascii="宋体" w:hAnsi="宋体" w:cs="宋体"/>
          <w:bCs/>
          <w:sz w:val="24"/>
          <w:szCs w:val="24"/>
        </w:rPr>
      </w:pPr>
      <w:r>
        <w:rPr>
          <w:rFonts w:hint="eastAsia" w:ascii="宋体" w:hAnsi="宋体" w:cs="宋体"/>
          <w:bCs/>
          <w:sz w:val="24"/>
          <w:szCs w:val="24"/>
        </w:rPr>
        <w:t>《计算机信息系统安全保护等级划分准则》（GB17859-1999）</w:t>
      </w:r>
    </w:p>
    <w:p>
      <w:pPr>
        <w:pStyle w:val="3"/>
        <w:spacing w:line="360" w:lineRule="auto"/>
        <w:rPr>
          <w:rFonts w:hint="eastAsia" w:ascii="宋体" w:hAnsi="宋体" w:cs="宋体"/>
          <w:bCs/>
          <w:sz w:val="24"/>
          <w:szCs w:val="24"/>
        </w:rPr>
      </w:pPr>
      <w:r>
        <w:rPr>
          <w:rFonts w:hint="eastAsia" w:ascii="宋体" w:hAnsi="宋体" w:cs="宋体"/>
          <w:bCs/>
          <w:sz w:val="24"/>
          <w:szCs w:val="24"/>
        </w:rPr>
        <w:t>《信息安全技术 网络安全等级保护基本要求》（GB/T22239—2019）</w:t>
      </w:r>
    </w:p>
    <w:p>
      <w:pPr>
        <w:pStyle w:val="3"/>
        <w:spacing w:line="360" w:lineRule="auto"/>
        <w:rPr>
          <w:rFonts w:hint="eastAsia" w:ascii="宋体" w:hAnsi="宋体" w:cs="宋体"/>
          <w:bCs/>
          <w:sz w:val="24"/>
          <w:szCs w:val="24"/>
        </w:rPr>
      </w:pPr>
      <w:r>
        <w:rPr>
          <w:rFonts w:hint="eastAsia" w:ascii="宋体" w:hAnsi="宋体" w:cs="宋体"/>
          <w:bCs/>
          <w:sz w:val="24"/>
          <w:szCs w:val="24"/>
        </w:rPr>
        <w:t>《信息安全技术 网络安全等级保护定级指南》（GB/T 22240-2020）</w:t>
      </w:r>
    </w:p>
    <w:p>
      <w:pPr>
        <w:pStyle w:val="3"/>
        <w:spacing w:line="360" w:lineRule="auto"/>
        <w:rPr>
          <w:rFonts w:hint="eastAsia" w:ascii="宋体" w:hAnsi="宋体" w:cs="宋体"/>
          <w:bCs/>
          <w:sz w:val="24"/>
          <w:szCs w:val="24"/>
        </w:rPr>
      </w:pPr>
      <w:r>
        <w:rPr>
          <w:rFonts w:hint="eastAsia" w:ascii="宋体" w:hAnsi="宋体" w:cs="宋体"/>
          <w:bCs/>
          <w:sz w:val="24"/>
          <w:szCs w:val="24"/>
        </w:rPr>
        <w:t>《信息系统等级保护安全设计技术要求》（GB/T25070-2019）</w:t>
      </w:r>
    </w:p>
    <w:p>
      <w:pPr>
        <w:pStyle w:val="3"/>
        <w:spacing w:line="360" w:lineRule="auto"/>
        <w:rPr>
          <w:rFonts w:hint="eastAsia" w:ascii="宋体" w:hAnsi="宋体" w:cs="宋体"/>
          <w:bCs/>
          <w:sz w:val="24"/>
          <w:szCs w:val="24"/>
        </w:rPr>
      </w:pPr>
      <w:r>
        <w:rPr>
          <w:rFonts w:hint="eastAsia" w:ascii="宋体" w:hAnsi="宋体" w:cs="宋体"/>
          <w:bCs/>
          <w:sz w:val="24"/>
          <w:szCs w:val="24"/>
        </w:rPr>
        <w:t>《信息安全等级保护实施指南》（GB/T 25058-2019）</w:t>
      </w:r>
    </w:p>
    <w:p>
      <w:pPr>
        <w:pStyle w:val="3"/>
        <w:spacing w:line="360" w:lineRule="auto"/>
        <w:rPr>
          <w:rFonts w:hint="eastAsia" w:ascii="宋体" w:hAnsi="宋体" w:cs="宋体"/>
          <w:bCs/>
          <w:sz w:val="24"/>
          <w:szCs w:val="24"/>
        </w:rPr>
      </w:pPr>
      <w:r>
        <w:rPr>
          <w:rFonts w:hint="eastAsia" w:ascii="宋体" w:hAnsi="宋体" w:cs="宋体"/>
          <w:bCs/>
          <w:sz w:val="24"/>
          <w:szCs w:val="24"/>
        </w:rPr>
        <w:t>《信息系统安全等级保护测评准则》（GB/T 28448-2019）</w:t>
      </w:r>
    </w:p>
    <w:p>
      <w:pPr>
        <w:pStyle w:val="3"/>
        <w:spacing w:line="360" w:lineRule="auto"/>
        <w:rPr>
          <w:rFonts w:hint="eastAsia" w:ascii="宋体" w:hAnsi="宋体" w:cs="宋体"/>
          <w:bCs/>
          <w:sz w:val="24"/>
          <w:szCs w:val="24"/>
        </w:rPr>
      </w:pPr>
      <w:r>
        <w:rPr>
          <w:rFonts w:hint="eastAsia" w:ascii="宋体" w:hAnsi="宋体" w:cs="宋体"/>
          <w:bCs/>
          <w:sz w:val="24"/>
          <w:szCs w:val="24"/>
        </w:rPr>
        <w:t>《信息安全技术 信息系统通用安全技术要求》（GB/T20271-2006）</w:t>
      </w:r>
    </w:p>
    <w:p>
      <w:pPr>
        <w:pStyle w:val="3"/>
        <w:spacing w:line="360" w:lineRule="auto"/>
        <w:rPr>
          <w:rFonts w:hint="eastAsia" w:ascii="宋体" w:hAnsi="宋体" w:cs="宋体"/>
          <w:bCs/>
          <w:sz w:val="24"/>
          <w:szCs w:val="24"/>
        </w:rPr>
      </w:pPr>
      <w:r>
        <w:rPr>
          <w:rFonts w:hint="eastAsia" w:ascii="宋体" w:hAnsi="宋体" w:cs="宋体"/>
          <w:bCs/>
          <w:sz w:val="24"/>
          <w:szCs w:val="24"/>
        </w:rPr>
        <w:t>《信息安全技术 网络基础安全技术要求》（GB/T20270-2006）</w:t>
      </w:r>
    </w:p>
    <w:p>
      <w:pPr>
        <w:pStyle w:val="3"/>
        <w:spacing w:line="360" w:lineRule="auto"/>
        <w:rPr>
          <w:rFonts w:ascii="宋体" w:hAnsi="宋体" w:cs="宋体"/>
          <w:bCs/>
          <w:sz w:val="24"/>
          <w:szCs w:val="24"/>
        </w:rPr>
      </w:pPr>
      <w:r>
        <w:rPr>
          <w:rFonts w:hint="eastAsia" w:ascii="宋体" w:hAnsi="宋体" w:cs="宋体"/>
          <w:bCs/>
          <w:sz w:val="24"/>
          <w:szCs w:val="24"/>
        </w:rPr>
        <w:t>《信息安全技术 操作系统安全技术要求》（GB/T20272-2019）</w:t>
      </w:r>
    </w:p>
    <w:p>
      <w:pPr>
        <w:pStyle w:val="3"/>
        <w:spacing w:line="360" w:lineRule="auto"/>
        <w:rPr>
          <w:rFonts w:ascii="宋体" w:hAnsi="宋体" w:cs="宋体"/>
          <w:bCs/>
          <w:sz w:val="24"/>
          <w:szCs w:val="24"/>
        </w:rPr>
      </w:pPr>
      <w:r>
        <w:rPr>
          <w:rFonts w:hint="eastAsia" w:ascii="宋体" w:hAnsi="宋体" w:cs="宋体"/>
          <w:bCs/>
          <w:sz w:val="24"/>
          <w:szCs w:val="24"/>
        </w:rPr>
        <w:t>《信息安全技术 数据库管理系统安全技术要求》（GB/T20273-2019）</w:t>
      </w:r>
    </w:p>
    <w:p>
      <w:pPr>
        <w:pStyle w:val="3"/>
        <w:spacing w:line="360" w:lineRule="auto"/>
        <w:rPr>
          <w:rFonts w:ascii="宋体" w:hAnsi="宋体" w:cs="宋体"/>
          <w:bCs/>
          <w:sz w:val="24"/>
          <w:szCs w:val="24"/>
        </w:rPr>
      </w:pPr>
      <w:r>
        <w:rPr>
          <w:rFonts w:hint="eastAsia" w:ascii="宋体" w:hAnsi="宋体" w:cs="宋体"/>
          <w:bCs/>
          <w:sz w:val="24"/>
          <w:szCs w:val="24"/>
        </w:rPr>
        <w:t>《信息安全技术 服务器技术要求》（GB/T21028-2007）</w:t>
      </w:r>
    </w:p>
    <w:p>
      <w:pPr>
        <w:pStyle w:val="3"/>
        <w:spacing w:line="360" w:lineRule="auto"/>
        <w:rPr>
          <w:rFonts w:ascii="宋体" w:hAnsi="宋体" w:cs="宋体"/>
          <w:bCs/>
          <w:sz w:val="24"/>
          <w:szCs w:val="24"/>
        </w:rPr>
      </w:pPr>
      <w:r>
        <w:rPr>
          <w:rFonts w:hint="eastAsia" w:ascii="宋体" w:hAnsi="宋体" w:cs="宋体"/>
          <w:bCs/>
          <w:sz w:val="24"/>
          <w:szCs w:val="24"/>
        </w:rPr>
        <w:t>《信息安全技术 终端计算机系统安全等级技术要求》（GA/T671-2006）</w:t>
      </w:r>
    </w:p>
    <w:p>
      <w:pPr>
        <w:pStyle w:val="17"/>
        <w:spacing w:line="360" w:lineRule="auto"/>
        <w:ind w:left="420" w:firstLine="0" w:firstLineChars="0"/>
        <w:rPr>
          <w:rFonts w:ascii="宋体" w:hAnsi="宋体" w:eastAsia="宋体"/>
          <w:sz w:val="24"/>
          <w:szCs w:val="24"/>
        </w:rPr>
      </w:pPr>
      <w:r>
        <w:rPr>
          <w:rFonts w:hint="eastAsia" w:ascii="宋体" w:hAnsi="宋体" w:eastAsia="宋体" w:cs="宋体"/>
          <w:bCs/>
          <w:sz w:val="24"/>
          <w:szCs w:val="24"/>
        </w:rPr>
        <w:t>《信息安全技术 网络安全等级保护测评过程指南》（GB/T 28449</w:t>
      </w:r>
      <w:r>
        <w:rPr>
          <w:rFonts w:hint="eastAsia" w:ascii="宋体" w:hAnsi="宋体" w:eastAsia="宋体" w:cs="宋体"/>
          <w:bCs/>
          <w:szCs w:val="21"/>
        </w:rPr>
        <w:t>-2018）</w:t>
      </w:r>
    </w:p>
    <w:p>
      <w:pPr>
        <w:pStyle w:val="17"/>
        <w:spacing w:line="360" w:lineRule="auto"/>
        <w:ind w:left="420" w:firstLine="0" w:firstLineChars="0"/>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0B7"/>
    <w:multiLevelType w:val="multilevel"/>
    <w:tmpl w:val="014A20B7"/>
    <w:lvl w:ilvl="0" w:tentative="0">
      <w:start w:val="1"/>
      <w:numFmt w:val="japaneseCounting"/>
      <w:lvlText w:val="%1、"/>
      <w:lvlJc w:val="left"/>
      <w:pPr>
        <w:ind w:left="480" w:hanging="48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B6B3C12"/>
    <w:multiLevelType w:val="singleLevel"/>
    <w:tmpl w:val="3B6B3C12"/>
    <w:lvl w:ilvl="0" w:tentative="0">
      <w:start w:val="1"/>
      <w:numFmt w:val="decimal"/>
      <w:suff w:val="nothing"/>
      <w:lvlText w:val="%1）"/>
      <w:lvlJc w:val="left"/>
    </w:lvl>
  </w:abstractNum>
  <w:abstractNum w:abstractNumId="2">
    <w:nsid w:val="4FCBCC43"/>
    <w:multiLevelType w:val="singleLevel"/>
    <w:tmpl w:val="4FCBCC43"/>
    <w:lvl w:ilvl="0" w:tentative="0">
      <w:start w:val="1"/>
      <w:numFmt w:val="decimal"/>
      <w:suff w:val="nothing"/>
      <w:lvlText w:val="（%1）"/>
      <w:lvlJc w:val="left"/>
    </w:lvl>
  </w:abstractNum>
  <w:abstractNum w:abstractNumId="3">
    <w:nsid w:val="6E6727A6"/>
    <w:multiLevelType w:val="multilevel"/>
    <w:tmpl w:val="6E6727A6"/>
    <w:lvl w:ilvl="0" w:tentative="0">
      <w:start w:val="1"/>
      <w:numFmt w:val="decimal"/>
      <w:lvlText w:val="%1、"/>
      <w:lvlJc w:val="left"/>
      <w:pPr>
        <w:ind w:left="340" w:hanging="340"/>
      </w:pPr>
      <w:rPr>
        <w:rFonts w:hint="default"/>
        <w:sz w:val="24"/>
        <w:szCs w:val="24"/>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E13"/>
    <w:rsid w:val="00000DD8"/>
    <w:rsid w:val="00007294"/>
    <w:rsid w:val="000731DD"/>
    <w:rsid w:val="00073D17"/>
    <w:rsid w:val="00097AB4"/>
    <w:rsid w:val="000A6B82"/>
    <w:rsid w:val="000C5805"/>
    <w:rsid w:val="000C6D54"/>
    <w:rsid w:val="0011247B"/>
    <w:rsid w:val="00117AA7"/>
    <w:rsid w:val="00140056"/>
    <w:rsid w:val="0014126C"/>
    <w:rsid w:val="00157142"/>
    <w:rsid w:val="001B0AAC"/>
    <w:rsid w:val="001B3994"/>
    <w:rsid w:val="001E2F1E"/>
    <w:rsid w:val="001F5354"/>
    <w:rsid w:val="0021426E"/>
    <w:rsid w:val="0023744C"/>
    <w:rsid w:val="0024542F"/>
    <w:rsid w:val="0024596F"/>
    <w:rsid w:val="00270C02"/>
    <w:rsid w:val="0027724D"/>
    <w:rsid w:val="002A2077"/>
    <w:rsid w:val="002C312B"/>
    <w:rsid w:val="002D2164"/>
    <w:rsid w:val="003021BB"/>
    <w:rsid w:val="003148B2"/>
    <w:rsid w:val="0032673C"/>
    <w:rsid w:val="00336B99"/>
    <w:rsid w:val="00362AEB"/>
    <w:rsid w:val="0036725D"/>
    <w:rsid w:val="003718C7"/>
    <w:rsid w:val="00372837"/>
    <w:rsid w:val="00374C5A"/>
    <w:rsid w:val="00381883"/>
    <w:rsid w:val="00383F14"/>
    <w:rsid w:val="00384F9B"/>
    <w:rsid w:val="00387094"/>
    <w:rsid w:val="003946A2"/>
    <w:rsid w:val="003E5FA4"/>
    <w:rsid w:val="003F7C45"/>
    <w:rsid w:val="0040088E"/>
    <w:rsid w:val="00424E2D"/>
    <w:rsid w:val="00436F46"/>
    <w:rsid w:val="0046541F"/>
    <w:rsid w:val="00472599"/>
    <w:rsid w:val="00473055"/>
    <w:rsid w:val="00494D54"/>
    <w:rsid w:val="004A411E"/>
    <w:rsid w:val="004F3196"/>
    <w:rsid w:val="00524A77"/>
    <w:rsid w:val="00541166"/>
    <w:rsid w:val="00557F26"/>
    <w:rsid w:val="005719FE"/>
    <w:rsid w:val="00583C1A"/>
    <w:rsid w:val="005F2E4C"/>
    <w:rsid w:val="005F4BB9"/>
    <w:rsid w:val="00623FD2"/>
    <w:rsid w:val="00660062"/>
    <w:rsid w:val="0066678D"/>
    <w:rsid w:val="00666D46"/>
    <w:rsid w:val="00673ADE"/>
    <w:rsid w:val="00695B3D"/>
    <w:rsid w:val="006A017D"/>
    <w:rsid w:val="006F0BD9"/>
    <w:rsid w:val="006F11C9"/>
    <w:rsid w:val="006F2B41"/>
    <w:rsid w:val="007254A2"/>
    <w:rsid w:val="007441A5"/>
    <w:rsid w:val="00784A62"/>
    <w:rsid w:val="00786B6F"/>
    <w:rsid w:val="007A7B09"/>
    <w:rsid w:val="007C7692"/>
    <w:rsid w:val="007D620C"/>
    <w:rsid w:val="007E53C0"/>
    <w:rsid w:val="008077B3"/>
    <w:rsid w:val="00824A67"/>
    <w:rsid w:val="00845F84"/>
    <w:rsid w:val="00873C83"/>
    <w:rsid w:val="008900A7"/>
    <w:rsid w:val="008A1A1E"/>
    <w:rsid w:val="008A37AB"/>
    <w:rsid w:val="008A697B"/>
    <w:rsid w:val="008B47F2"/>
    <w:rsid w:val="008D5CDB"/>
    <w:rsid w:val="008E4E13"/>
    <w:rsid w:val="0091663B"/>
    <w:rsid w:val="00933327"/>
    <w:rsid w:val="00952D52"/>
    <w:rsid w:val="00976072"/>
    <w:rsid w:val="00985215"/>
    <w:rsid w:val="009B0EE6"/>
    <w:rsid w:val="009B4DFE"/>
    <w:rsid w:val="009B6264"/>
    <w:rsid w:val="009C0EF7"/>
    <w:rsid w:val="00A30E7D"/>
    <w:rsid w:val="00A454DB"/>
    <w:rsid w:val="00A65A93"/>
    <w:rsid w:val="00A723EC"/>
    <w:rsid w:val="00AA5AB4"/>
    <w:rsid w:val="00AB012D"/>
    <w:rsid w:val="00AB1CED"/>
    <w:rsid w:val="00AB23EB"/>
    <w:rsid w:val="00AE1674"/>
    <w:rsid w:val="00B21991"/>
    <w:rsid w:val="00B3164E"/>
    <w:rsid w:val="00B96C7C"/>
    <w:rsid w:val="00BA3A12"/>
    <w:rsid w:val="00BA5224"/>
    <w:rsid w:val="00BB45CE"/>
    <w:rsid w:val="00BD6D96"/>
    <w:rsid w:val="00C219A5"/>
    <w:rsid w:val="00C36376"/>
    <w:rsid w:val="00C40B2C"/>
    <w:rsid w:val="00C5521B"/>
    <w:rsid w:val="00C8090D"/>
    <w:rsid w:val="00C92114"/>
    <w:rsid w:val="00CA47DC"/>
    <w:rsid w:val="00CB1615"/>
    <w:rsid w:val="00CC46EF"/>
    <w:rsid w:val="00CF1E11"/>
    <w:rsid w:val="00CF29C1"/>
    <w:rsid w:val="00D04466"/>
    <w:rsid w:val="00D466E9"/>
    <w:rsid w:val="00D72EEA"/>
    <w:rsid w:val="00D92DAC"/>
    <w:rsid w:val="00DA1637"/>
    <w:rsid w:val="00DD4595"/>
    <w:rsid w:val="00DE55A5"/>
    <w:rsid w:val="00DF2887"/>
    <w:rsid w:val="00E0690F"/>
    <w:rsid w:val="00E2062D"/>
    <w:rsid w:val="00E37602"/>
    <w:rsid w:val="00E42166"/>
    <w:rsid w:val="00E60A13"/>
    <w:rsid w:val="00EA21A6"/>
    <w:rsid w:val="00EA616E"/>
    <w:rsid w:val="00EB4767"/>
    <w:rsid w:val="00EB5672"/>
    <w:rsid w:val="00EE6D3D"/>
    <w:rsid w:val="00EF2D36"/>
    <w:rsid w:val="00EF3036"/>
    <w:rsid w:val="00EF4BEB"/>
    <w:rsid w:val="00F07557"/>
    <w:rsid w:val="00F37719"/>
    <w:rsid w:val="00F4290F"/>
    <w:rsid w:val="00F50316"/>
    <w:rsid w:val="00F72B39"/>
    <w:rsid w:val="00F73C53"/>
    <w:rsid w:val="00F74C49"/>
    <w:rsid w:val="00F9508F"/>
    <w:rsid w:val="00FA0A44"/>
    <w:rsid w:val="00FC395F"/>
    <w:rsid w:val="00FD45FA"/>
    <w:rsid w:val="00FE0F70"/>
    <w:rsid w:val="01084F49"/>
    <w:rsid w:val="017547F1"/>
    <w:rsid w:val="022B262C"/>
    <w:rsid w:val="0281473F"/>
    <w:rsid w:val="02D6145F"/>
    <w:rsid w:val="065249A6"/>
    <w:rsid w:val="0705226D"/>
    <w:rsid w:val="07223841"/>
    <w:rsid w:val="078C4343"/>
    <w:rsid w:val="078F191B"/>
    <w:rsid w:val="08247D17"/>
    <w:rsid w:val="08F14122"/>
    <w:rsid w:val="0936763E"/>
    <w:rsid w:val="094404E2"/>
    <w:rsid w:val="09A4649E"/>
    <w:rsid w:val="09CC763F"/>
    <w:rsid w:val="0A117760"/>
    <w:rsid w:val="0AA84671"/>
    <w:rsid w:val="0AB11C40"/>
    <w:rsid w:val="0AFF3F46"/>
    <w:rsid w:val="0B0A2159"/>
    <w:rsid w:val="0B3954C2"/>
    <w:rsid w:val="0B4951DC"/>
    <w:rsid w:val="0C81481C"/>
    <w:rsid w:val="0CE60191"/>
    <w:rsid w:val="0DBF63ED"/>
    <w:rsid w:val="0E331C8E"/>
    <w:rsid w:val="0ED32FF7"/>
    <w:rsid w:val="0F555100"/>
    <w:rsid w:val="11C27A23"/>
    <w:rsid w:val="11D70D0A"/>
    <w:rsid w:val="125F6831"/>
    <w:rsid w:val="129A7F56"/>
    <w:rsid w:val="1478186A"/>
    <w:rsid w:val="15F83F03"/>
    <w:rsid w:val="15FB4131"/>
    <w:rsid w:val="1643040B"/>
    <w:rsid w:val="166D39DA"/>
    <w:rsid w:val="16706ED3"/>
    <w:rsid w:val="168A300F"/>
    <w:rsid w:val="17024B2C"/>
    <w:rsid w:val="172F5A31"/>
    <w:rsid w:val="17E21800"/>
    <w:rsid w:val="188E02BB"/>
    <w:rsid w:val="18A14323"/>
    <w:rsid w:val="196E65C6"/>
    <w:rsid w:val="199611E8"/>
    <w:rsid w:val="19AD3F31"/>
    <w:rsid w:val="19FF606A"/>
    <w:rsid w:val="1A386BC8"/>
    <w:rsid w:val="1AB8372D"/>
    <w:rsid w:val="1ABC4421"/>
    <w:rsid w:val="1BD93003"/>
    <w:rsid w:val="1C34407C"/>
    <w:rsid w:val="1CBA0AB1"/>
    <w:rsid w:val="1CBB2E7B"/>
    <w:rsid w:val="1CF60516"/>
    <w:rsid w:val="1DB418F1"/>
    <w:rsid w:val="1E0A3714"/>
    <w:rsid w:val="1E972E2A"/>
    <w:rsid w:val="1F2554DE"/>
    <w:rsid w:val="218B7CFF"/>
    <w:rsid w:val="21BE6DBB"/>
    <w:rsid w:val="22002693"/>
    <w:rsid w:val="22AA707D"/>
    <w:rsid w:val="22EF37BF"/>
    <w:rsid w:val="245636D4"/>
    <w:rsid w:val="246E09D9"/>
    <w:rsid w:val="25E32B57"/>
    <w:rsid w:val="26C1788A"/>
    <w:rsid w:val="27345253"/>
    <w:rsid w:val="278D67CE"/>
    <w:rsid w:val="28E40D61"/>
    <w:rsid w:val="28FE219F"/>
    <w:rsid w:val="298D63EA"/>
    <w:rsid w:val="2A2D3214"/>
    <w:rsid w:val="2D0664A8"/>
    <w:rsid w:val="2D4743CD"/>
    <w:rsid w:val="2DDC6913"/>
    <w:rsid w:val="2E046521"/>
    <w:rsid w:val="2E070193"/>
    <w:rsid w:val="2E205D0B"/>
    <w:rsid w:val="2E5C2CCB"/>
    <w:rsid w:val="2ED10A90"/>
    <w:rsid w:val="2EDE748A"/>
    <w:rsid w:val="2F360EDF"/>
    <w:rsid w:val="2F8A7D6F"/>
    <w:rsid w:val="2FAE4891"/>
    <w:rsid w:val="2FE73133"/>
    <w:rsid w:val="301C70E6"/>
    <w:rsid w:val="304968E8"/>
    <w:rsid w:val="316649EF"/>
    <w:rsid w:val="317B15BD"/>
    <w:rsid w:val="317E224E"/>
    <w:rsid w:val="318D51E8"/>
    <w:rsid w:val="322B6122"/>
    <w:rsid w:val="329C7B1C"/>
    <w:rsid w:val="32D676BD"/>
    <w:rsid w:val="3335712A"/>
    <w:rsid w:val="34726C85"/>
    <w:rsid w:val="353D0A97"/>
    <w:rsid w:val="36085160"/>
    <w:rsid w:val="36713DE0"/>
    <w:rsid w:val="36AB7D0D"/>
    <w:rsid w:val="36B464BA"/>
    <w:rsid w:val="36C91451"/>
    <w:rsid w:val="3773343B"/>
    <w:rsid w:val="3776534D"/>
    <w:rsid w:val="392304FA"/>
    <w:rsid w:val="39235780"/>
    <w:rsid w:val="3A4612A9"/>
    <w:rsid w:val="3AAA198D"/>
    <w:rsid w:val="3AD62256"/>
    <w:rsid w:val="3AE3487F"/>
    <w:rsid w:val="3B5F22CE"/>
    <w:rsid w:val="3BC207BF"/>
    <w:rsid w:val="3C6E1048"/>
    <w:rsid w:val="3C8A140B"/>
    <w:rsid w:val="3CD3411B"/>
    <w:rsid w:val="3D5E0DBE"/>
    <w:rsid w:val="3D606D10"/>
    <w:rsid w:val="3DDC1C8B"/>
    <w:rsid w:val="3E2A124F"/>
    <w:rsid w:val="3E417FB3"/>
    <w:rsid w:val="3F103A59"/>
    <w:rsid w:val="3F667E33"/>
    <w:rsid w:val="3F6C38EF"/>
    <w:rsid w:val="3F7D5224"/>
    <w:rsid w:val="42785B96"/>
    <w:rsid w:val="42E51C04"/>
    <w:rsid w:val="43134E7D"/>
    <w:rsid w:val="431F678F"/>
    <w:rsid w:val="440F2890"/>
    <w:rsid w:val="441C4D44"/>
    <w:rsid w:val="442B6737"/>
    <w:rsid w:val="448D7E59"/>
    <w:rsid w:val="44DF6093"/>
    <w:rsid w:val="458763C2"/>
    <w:rsid w:val="45CD1F6B"/>
    <w:rsid w:val="462C61DD"/>
    <w:rsid w:val="462C70B5"/>
    <w:rsid w:val="4676187D"/>
    <w:rsid w:val="46997112"/>
    <w:rsid w:val="476B0A81"/>
    <w:rsid w:val="47FA4E48"/>
    <w:rsid w:val="496F393C"/>
    <w:rsid w:val="49BF6F51"/>
    <w:rsid w:val="49C66448"/>
    <w:rsid w:val="4A13691D"/>
    <w:rsid w:val="4A373C2F"/>
    <w:rsid w:val="4A9058F8"/>
    <w:rsid w:val="4BF75BF7"/>
    <w:rsid w:val="4CAB54A8"/>
    <w:rsid w:val="4D1F31AD"/>
    <w:rsid w:val="4D5757EE"/>
    <w:rsid w:val="4D5E1B17"/>
    <w:rsid w:val="4DE32D02"/>
    <w:rsid w:val="4E4B1B77"/>
    <w:rsid w:val="4E7B5A6D"/>
    <w:rsid w:val="4E95380A"/>
    <w:rsid w:val="4F3A6EE6"/>
    <w:rsid w:val="4FC14000"/>
    <w:rsid w:val="501B207A"/>
    <w:rsid w:val="50362C8A"/>
    <w:rsid w:val="50A400D0"/>
    <w:rsid w:val="50CD7063"/>
    <w:rsid w:val="50DC45A4"/>
    <w:rsid w:val="50E82A62"/>
    <w:rsid w:val="51555306"/>
    <w:rsid w:val="53021962"/>
    <w:rsid w:val="535E10F7"/>
    <w:rsid w:val="53DB530E"/>
    <w:rsid w:val="54702BDB"/>
    <w:rsid w:val="55417BB6"/>
    <w:rsid w:val="55E8153F"/>
    <w:rsid w:val="55F53AD6"/>
    <w:rsid w:val="567539C3"/>
    <w:rsid w:val="567D4C12"/>
    <w:rsid w:val="56BC4767"/>
    <w:rsid w:val="582E3105"/>
    <w:rsid w:val="586C76C0"/>
    <w:rsid w:val="58B5016F"/>
    <w:rsid w:val="58E91A5F"/>
    <w:rsid w:val="59331FB6"/>
    <w:rsid w:val="5AC63C41"/>
    <w:rsid w:val="5AD621EB"/>
    <w:rsid w:val="5C075919"/>
    <w:rsid w:val="5C5F43DE"/>
    <w:rsid w:val="5C80776B"/>
    <w:rsid w:val="5C923610"/>
    <w:rsid w:val="5E4771DE"/>
    <w:rsid w:val="5F4C39FD"/>
    <w:rsid w:val="60703A51"/>
    <w:rsid w:val="60994E72"/>
    <w:rsid w:val="61697E6A"/>
    <w:rsid w:val="61BD39B6"/>
    <w:rsid w:val="620E1FE5"/>
    <w:rsid w:val="62A96E3A"/>
    <w:rsid w:val="63183508"/>
    <w:rsid w:val="6354495D"/>
    <w:rsid w:val="63695156"/>
    <w:rsid w:val="63AF6311"/>
    <w:rsid w:val="64D03407"/>
    <w:rsid w:val="64E434EC"/>
    <w:rsid w:val="658202A0"/>
    <w:rsid w:val="65970014"/>
    <w:rsid w:val="65A4509A"/>
    <w:rsid w:val="6711624F"/>
    <w:rsid w:val="671D3EB6"/>
    <w:rsid w:val="67807C7A"/>
    <w:rsid w:val="67C640E2"/>
    <w:rsid w:val="67F6351C"/>
    <w:rsid w:val="68892D00"/>
    <w:rsid w:val="68926BA5"/>
    <w:rsid w:val="68B21E5B"/>
    <w:rsid w:val="68CD5192"/>
    <w:rsid w:val="68D77A1A"/>
    <w:rsid w:val="697109DC"/>
    <w:rsid w:val="6A9F26D8"/>
    <w:rsid w:val="6B581025"/>
    <w:rsid w:val="6C41131F"/>
    <w:rsid w:val="6C4F63FA"/>
    <w:rsid w:val="6C7632EC"/>
    <w:rsid w:val="6CA00430"/>
    <w:rsid w:val="6D106439"/>
    <w:rsid w:val="6D135EB5"/>
    <w:rsid w:val="6D2464BE"/>
    <w:rsid w:val="6D3B2B29"/>
    <w:rsid w:val="6D4D528A"/>
    <w:rsid w:val="6DE53B6F"/>
    <w:rsid w:val="6E39629A"/>
    <w:rsid w:val="6E583CBB"/>
    <w:rsid w:val="708C66AC"/>
    <w:rsid w:val="70AE59CE"/>
    <w:rsid w:val="710D4746"/>
    <w:rsid w:val="71B259C2"/>
    <w:rsid w:val="724424EE"/>
    <w:rsid w:val="7311575E"/>
    <w:rsid w:val="736B0107"/>
    <w:rsid w:val="738402FB"/>
    <w:rsid w:val="73A5476B"/>
    <w:rsid w:val="73CF49C6"/>
    <w:rsid w:val="73E50D06"/>
    <w:rsid w:val="73F74E7B"/>
    <w:rsid w:val="749E7802"/>
    <w:rsid w:val="74C92A60"/>
    <w:rsid w:val="74F87C2C"/>
    <w:rsid w:val="75291567"/>
    <w:rsid w:val="78200883"/>
    <w:rsid w:val="7838649A"/>
    <w:rsid w:val="788A4DE9"/>
    <w:rsid w:val="79666164"/>
    <w:rsid w:val="7A212ACF"/>
    <w:rsid w:val="7A4F71D9"/>
    <w:rsid w:val="7AAD6DF1"/>
    <w:rsid w:val="7B220A05"/>
    <w:rsid w:val="7B4069AD"/>
    <w:rsid w:val="7C4E4799"/>
    <w:rsid w:val="7C631A1F"/>
    <w:rsid w:val="7CEA1570"/>
    <w:rsid w:val="7D027747"/>
    <w:rsid w:val="7DB079E6"/>
    <w:rsid w:val="7E254A71"/>
    <w:rsid w:val="7E683B82"/>
    <w:rsid w:val="7EEE61F2"/>
    <w:rsid w:val="7EF81C1A"/>
    <w:rsid w:val="7F9C5684"/>
    <w:rsid w:val="7FC26624"/>
    <w:rsid w:val="7FFE3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link w:val="18"/>
    <w:qFormat/>
    <w:uiPriority w:val="0"/>
    <w:pPr>
      <w:ind w:firstLine="420"/>
    </w:pPr>
    <w:rPr>
      <w:rFonts w:eastAsia="宋体"/>
    </w:rPr>
  </w:style>
  <w:style w:type="paragraph" w:customStyle="1" w:styleId="4">
    <w:name w:val="Default"/>
    <w:next w:val="5"/>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5">
    <w:name w:val="Intense Quote"/>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6">
    <w:name w:val="annotation text"/>
    <w:basedOn w:val="1"/>
    <w:link w:val="23"/>
    <w:semiHidden/>
    <w:unhideWhenUsed/>
    <w:qFormat/>
    <w:uiPriority w:val="99"/>
    <w:pPr>
      <w:jc w:val="left"/>
    </w:pPr>
  </w:style>
  <w:style w:type="paragraph" w:styleId="7">
    <w:name w:val="Balloon Text"/>
    <w:basedOn w:val="1"/>
    <w:link w:val="25"/>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6"/>
    <w:next w:val="6"/>
    <w:link w:val="24"/>
    <w:semiHidden/>
    <w:unhideWhenUsed/>
    <w:qFormat/>
    <w:uiPriority w:val="99"/>
    <w:rPr>
      <w:b/>
      <w:bCs/>
    </w:rPr>
  </w:style>
  <w:style w:type="character" w:styleId="13">
    <w:name w:val="Emphasis"/>
    <w:basedOn w:val="12"/>
    <w:qFormat/>
    <w:uiPriority w:val="20"/>
    <w:rPr>
      <w:i/>
      <w:iCs/>
    </w:rPr>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9"/>
    <w:qFormat/>
    <w:uiPriority w:val="99"/>
    <w:rPr>
      <w:sz w:val="18"/>
      <w:szCs w:val="18"/>
    </w:rPr>
  </w:style>
  <w:style w:type="character" w:customStyle="1" w:styleId="16">
    <w:name w:val="页脚 字符"/>
    <w:basedOn w:val="12"/>
    <w:link w:val="8"/>
    <w:qFormat/>
    <w:uiPriority w:val="99"/>
    <w:rPr>
      <w:sz w:val="18"/>
      <w:szCs w:val="18"/>
    </w:rPr>
  </w:style>
  <w:style w:type="paragraph" w:styleId="17">
    <w:name w:val="List Paragraph"/>
    <w:basedOn w:val="1"/>
    <w:link w:val="22"/>
    <w:qFormat/>
    <w:uiPriority w:val="34"/>
    <w:pPr>
      <w:ind w:firstLine="420" w:firstLineChars="200"/>
    </w:pPr>
  </w:style>
  <w:style w:type="character" w:customStyle="1" w:styleId="18">
    <w:name w:val="正文缩进 字符"/>
    <w:link w:val="3"/>
    <w:qFormat/>
    <w:uiPriority w:val="0"/>
    <w:rPr>
      <w:rFonts w:eastAsia="宋体"/>
    </w:rPr>
  </w:style>
  <w:style w:type="character" w:customStyle="1" w:styleId="19">
    <w:name w:val="样式 首行缩进:  2 字符 Char"/>
    <w:link w:val="20"/>
    <w:qFormat/>
    <w:uiPriority w:val="0"/>
    <w:rPr>
      <w:rFonts w:ascii="Arial" w:hAnsi="Arial" w:cs="宋体"/>
      <w:sz w:val="24"/>
    </w:rPr>
  </w:style>
  <w:style w:type="paragraph" w:customStyle="1" w:styleId="20">
    <w:name w:val="样式 首行缩进:  2 字符"/>
    <w:basedOn w:val="1"/>
    <w:link w:val="19"/>
    <w:qFormat/>
    <w:uiPriority w:val="0"/>
    <w:pPr>
      <w:widowControl/>
      <w:spacing w:line="360" w:lineRule="auto"/>
      <w:ind w:firstLine="200" w:firstLineChars="200"/>
    </w:pPr>
    <w:rPr>
      <w:rFonts w:ascii="Arial" w:hAnsi="Arial" w:cs="宋体"/>
      <w:sz w:val="24"/>
    </w:rPr>
  </w:style>
  <w:style w:type="character" w:customStyle="1" w:styleId="21">
    <w:name w:val="标题 2 字符"/>
    <w:basedOn w:val="12"/>
    <w:link w:val="2"/>
    <w:qFormat/>
    <w:uiPriority w:val="9"/>
    <w:rPr>
      <w:rFonts w:asciiTheme="majorHAnsi" w:hAnsiTheme="majorHAnsi" w:eastAsiaTheme="majorEastAsia" w:cstheme="majorBidi"/>
      <w:b/>
      <w:bCs/>
      <w:sz w:val="32"/>
      <w:szCs w:val="32"/>
    </w:rPr>
  </w:style>
  <w:style w:type="character" w:customStyle="1" w:styleId="22">
    <w:name w:val="列出段落 字符"/>
    <w:link w:val="17"/>
    <w:qFormat/>
    <w:locked/>
    <w:uiPriority w:val="34"/>
  </w:style>
  <w:style w:type="character" w:customStyle="1" w:styleId="23">
    <w:name w:val="批注文字 字符"/>
    <w:basedOn w:val="12"/>
    <w:link w:val="6"/>
    <w:semiHidden/>
    <w:qFormat/>
    <w:uiPriority w:val="99"/>
  </w:style>
  <w:style w:type="character" w:customStyle="1" w:styleId="24">
    <w:name w:val="批注主题 字符"/>
    <w:basedOn w:val="23"/>
    <w:link w:val="10"/>
    <w:semiHidden/>
    <w:qFormat/>
    <w:uiPriority w:val="99"/>
    <w:rPr>
      <w:b/>
      <w:bCs/>
    </w:rPr>
  </w:style>
  <w:style w:type="character" w:customStyle="1" w:styleId="25">
    <w:name w:val="批注框文本 字符"/>
    <w:basedOn w:val="12"/>
    <w:link w:val="7"/>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1060</Words>
  <Characters>6045</Characters>
  <Lines>50</Lines>
  <Paragraphs>14</Paragraphs>
  <TotalTime>3</TotalTime>
  <ScaleCrop>false</ScaleCrop>
  <LinksUpToDate>false</LinksUpToDate>
  <CharactersWithSpaces>7091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2022-03-03T01:51:00Z</dcterms:created>
  <dc:creator>管理员</dc:creator>
  <cp:lastModifiedBy>gyb1</cp:lastModifiedBy>
  <cp:lastPrinted>2023-11-28T00:54:00Z</cp:lastPrinted>
  <dcterms:modified xsi:type="dcterms:W3CDTF">2023-11-28T01:03:08Z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