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A1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1：</w:t>
      </w:r>
    </w:p>
    <w:p w14:paraId="34AB6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年秋季学期职工幼儿托育服务项目</w:t>
      </w:r>
    </w:p>
    <w:p w14:paraId="22A06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需求书</w:t>
      </w:r>
    </w:p>
    <w:p w14:paraId="7B83E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、项目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  <w:t>名称</w:t>
      </w:r>
    </w:p>
    <w:p w14:paraId="379BC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惠州市中大惠亚医院工会委员会2024年秋季学期职工幼儿托育服务项目。</w:t>
      </w:r>
    </w:p>
    <w:p w14:paraId="4A89F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  <w:t>二、项目内容及要求</w:t>
      </w:r>
    </w:p>
    <w:p w14:paraId="12E58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为方便医院职工照顾3岁以下幼儿，现就该项目承招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资质齐全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成熟且优质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的、承担过3岁以下幼儿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看护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服务的合作单位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提供托育服务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  <w:bookmarkStart w:id="0" w:name="_GoBack"/>
      <w:bookmarkEnd w:id="0"/>
    </w:p>
    <w:p w14:paraId="2C344E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场地和实施设备配置：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由投标人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负责提供托育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场地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应确保托育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配备符合婴幼儿月龄特点的各项设施设备，并符合国家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《托儿所幼儿园建筑设计规范（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GJG39-2019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）》、《托育机构设置标准（试行）》、《托育机构管理规范（试行）》及《托育机构消防安全指南（试行）》等相关标准规范要求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。同时需结合其托育服务理念及课程特色，配备相关的设施设备，含幼儿家具、室内教玩具、办公家具等的软装配置。</w:t>
      </w:r>
    </w:p>
    <w:p w14:paraId="5EB6E9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经营资质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投标人需提交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托育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经营资质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进行核验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（办理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托育服务相关工商核准登记、托育备案等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资质证明资料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）。</w:t>
      </w:r>
    </w:p>
    <w:p w14:paraId="2F58A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服务期限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季学期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2024年9月至2024年12月（4个月）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</w:t>
      </w:r>
    </w:p>
    <w:p w14:paraId="77857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办班形式和规模：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班型设置满足国家托育机构班型设置要求，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采用全托形式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因医疗行业特殊性，适当放宽接送时间，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即工作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（除双休日与法定节假日外）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7: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-18:00（若延长接送时间需收费请在投标文件中具体列明）。</w:t>
      </w:r>
    </w:p>
    <w:p w14:paraId="5AF50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招录对象：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该项目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只接收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职工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幼儿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，具体招录名单由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采购人收集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；在办理招录手续时，应提供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的出具的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证明，否则，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有权拒绝招录，并且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需保管好证明备查，如私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招录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有权取消合同并对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作出处罚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5000元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人）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 w14:paraId="0E779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收费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中标人提供集体团购价（该价格包含保教费、注册费、餐费等一切需要医院职工支付的费用），部分由采购人补贴，其余由采购人职工自行支付。</w:t>
      </w:r>
    </w:p>
    <w:p w14:paraId="035BF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餐点服务：参加托幼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采购人职工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幼儿的午餐及上下午点心由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中标人负责提供，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餐费由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采购人职工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中标人支付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，食品安全责任由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承担。</w:t>
      </w:r>
    </w:p>
    <w:p w14:paraId="21CF8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人员配备：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在实际经营活动中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每个班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至少需配备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名专职的幼教教师（有教师资格证），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名保育员（有上岗证），托育机构管理人员1名，专职安保人员及保洁人员各1名。以上拟派人员需在投标文件中有明确的个人信息及相应证件复印件。所有人员薪酬、社保等全部支出均由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自行负责，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不承担任何费用。</w:t>
      </w:r>
    </w:p>
    <w:p w14:paraId="7867E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如经营活动中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要对投标文件中安排的人员进行替换，需提前7天向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提出申请，并上交新替换人员的资格信息，待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确认同意后，才可替换，否则视为违约，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有权取消合同并对合作单位作出处罚。</w:t>
      </w:r>
    </w:p>
    <w:p w14:paraId="11EF1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所有从业人员需身心健康，无不良记录（正式投入工作前需向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代表提供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正规医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院出具的体检报告，且每年需在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正规医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院体检一次并向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出具每年的最新体检报告，体检费用由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自理）。</w:t>
      </w:r>
    </w:p>
    <w:p w14:paraId="3E990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9.每个班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人员配置具体要求：</w:t>
      </w:r>
    </w:p>
    <w:tbl>
      <w:tblPr>
        <w:tblStyle w:val="5"/>
        <w:tblpPr w:leftFromText="180" w:rightFromText="180" w:vertAnchor="text" w:horzAnchor="page" w:tblpX="1882" w:tblpY="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862"/>
        <w:gridCol w:w="2642"/>
        <w:gridCol w:w="3331"/>
      </w:tblGrid>
      <w:tr w14:paraId="65EEA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77" w:type="dxa"/>
            <w:noWrap w:val="0"/>
            <w:vAlign w:val="center"/>
          </w:tcPr>
          <w:p w14:paraId="2E67E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职务名称</w:t>
            </w:r>
          </w:p>
        </w:tc>
        <w:tc>
          <w:tcPr>
            <w:tcW w:w="862" w:type="dxa"/>
            <w:noWrap w:val="0"/>
            <w:vAlign w:val="center"/>
          </w:tcPr>
          <w:p w14:paraId="1C0EB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配置</w:t>
            </w:r>
          </w:p>
        </w:tc>
        <w:tc>
          <w:tcPr>
            <w:tcW w:w="2642" w:type="dxa"/>
            <w:noWrap w:val="0"/>
            <w:vAlign w:val="center"/>
          </w:tcPr>
          <w:p w14:paraId="1C8DA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职责</w:t>
            </w:r>
          </w:p>
        </w:tc>
        <w:tc>
          <w:tcPr>
            <w:tcW w:w="3331" w:type="dxa"/>
            <w:noWrap w:val="0"/>
            <w:vAlign w:val="center"/>
          </w:tcPr>
          <w:p w14:paraId="052E8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要求</w:t>
            </w:r>
          </w:p>
        </w:tc>
      </w:tr>
      <w:tr w14:paraId="0AA5E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 w14:paraId="62D6D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托育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机构管理员</w:t>
            </w:r>
          </w:p>
        </w:tc>
        <w:tc>
          <w:tcPr>
            <w:tcW w:w="862" w:type="dxa"/>
            <w:noWrap w:val="0"/>
            <w:vAlign w:val="center"/>
          </w:tcPr>
          <w:p w14:paraId="40492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1人</w:t>
            </w:r>
          </w:p>
        </w:tc>
        <w:tc>
          <w:tcPr>
            <w:tcW w:w="2642" w:type="dxa"/>
            <w:noWrap w:val="0"/>
            <w:vAlign w:val="center"/>
          </w:tcPr>
          <w:p w14:paraId="6B03F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负责中心的日常管理，带领团队完成园区的招生、保育、教学、家园沟通等运营管理。</w:t>
            </w:r>
          </w:p>
        </w:tc>
        <w:tc>
          <w:tcPr>
            <w:tcW w:w="3331" w:type="dxa"/>
            <w:noWrap w:val="0"/>
            <w:vAlign w:val="center"/>
          </w:tcPr>
          <w:p w14:paraId="18F06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周岁以下，有大专以上学历证书，有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教师资格证或保育员证等相关证书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、从事儿童保育教育或卫生健康等相关工作5年以上的经历证明。</w:t>
            </w:r>
          </w:p>
        </w:tc>
      </w:tr>
      <w:tr w14:paraId="4936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 w14:paraId="4AABC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幼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教师</w:t>
            </w:r>
          </w:p>
        </w:tc>
        <w:tc>
          <w:tcPr>
            <w:tcW w:w="862" w:type="dxa"/>
            <w:noWrap w:val="0"/>
            <w:vAlign w:val="center"/>
          </w:tcPr>
          <w:p w14:paraId="0DD65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至少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2642" w:type="dxa"/>
            <w:noWrap w:val="0"/>
            <w:vAlign w:val="center"/>
          </w:tcPr>
          <w:p w14:paraId="369C4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负责幼儿日常照料、教学组织实施工作等。</w:t>
            </w:r>
          </w:p>
        </w:tc>
        <w:tc>
          <w:tcPr>
            <w:tcW w:w="3331" w:type="dxa"/>
            <w:noWrap w:val="0"/>
            <w:vAlign w:val="center"/>
          </w:tcPr>
          <w:p w14:paraId="35956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周岁以下，有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幼师证或学前教育专业毕业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</w:tc>
      </w:tr>
      <w:tr w14:paraId="41876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 w14:paraId="45409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保育员</w:t>
            </w:r>
          </w:p>
        </w:tc>
        <w:tc>
          <w:tcPr>
            <w:tcW w:w="862" w:type="dxa"/>
            <w:noWrap w:val="0"/>
            <w:vAlign w:val="center"/>
          </w:tcPr>
          <w:p w14:paraId="75C4A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至少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2642" w:type="dxa"/>
            <w:noWrap w:val="0"/>
            <w:vAlign w:val="center"/>
          </w:tcPr>
          <w:p w14:paraId="042AE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辅助幼儿教师做好照料、健康管理、传染病管理等工作，做好院区卫生工作。</w:t>
            </w:r>
          </w:p>
        </w:tc>
        <w:tc>
          <w:tcPr>
            <w:tcW w:w="3331" w:type="dxa"/>
            <w:noWrap w:val="0"/>
            <w:vAlign w:val="center"/>
          </w:tcPr>
          <w:p w14:paraId="23DB6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周岁以下，有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保育员证或育婴证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，有婴幼儿养育照护经验。</w:t>
            </w:r>
          </w:p>
        </w:tc>
      </w:tr>
      <w:tr w14:paraId="2A0A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 w14:paraId="21C4E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安保人员</w:t>
            </w:r>
          </w:p>
        </w:tc>
        <w:tc>
          <w:tcPr>
            <w:tcW w:w="862" w:type="dxa"/>
            <w:noWrap w:val="0"/>
            <w:vAlign w:val="center"/>
          </w:tcPr>
          <w:p w14:paraId="5DA72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1人</w:t>
            </w:r>
          </w:p>
        </w:tc>
        <w:tc>
          <w:tcPr>
            <w:tcW w:w="2642" w:type="dxa"/>
            <w:noWrap w:val="0"/>
            <w:vAlign w:val="center"/>
          </w:tcPr>
          <w:p w14:paraId="5B0EE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负责中心的安保工作，接送期间秩序维护等。</w:t>
            </w:r>
          </w:p>
        </w:tc>
        <w:tc>
          <w:tcPr>
            <w:tcW w:w="3331" w:type="dxa"/>
            <w:noWrap w:val="0"/>
            <w:vAlign w:val="center"/>
          </w:tcPr>
          <w:p w14:paraId="2ECAB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FFE1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 w14:paraId="72248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保洁人员</w:t>
            </w:r>
          </w:p>
        </w:tc>
        <w:tc>
          <w:tcPr>
            <w:tcW w:w="862" w:type="dxa"/>
            <w:noWrap w:val="0"/>
            <w:vAlign w:val="center"/>
          </w:tcPr>
          <w:p w14:paraId="12FBB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1人</w:t>
            </w:r>
          </w:p>
        </w:tc>
        <w:tc>
          <w:tcPr>
            <w:tcW w:w="2642" w:type="dxa"/>
            <w:noWrap w:val="0"/>
            <w:vAlign w:val="center"/>
          </w:tcPr>
          <w:p w14:paraId="09FEB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负责中心的卫生清洁消毒等工作。</w:t>
            </w:r>
          </w:p>
        </w:tc>
        <w:tc>
          <w:tcPr>
            <w:tcW w:w="3331" w:type="dxa"/>
            <w:noWrap w:val="0"/>
            <w:vAlign w:val="center"/>
          </w:tcPr>
          <w:p w14:paraId="29A6A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6809C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采购人有权对上述人员相关证书及资料原件进行核验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t>投标人对所提供的全部资料的真实性承担法律责任。</w:t>
      </w:r>
    </w:p>
    <w:p w14:paraId="2068A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工作要求：</w:t>
      </w:r>
    </w:p>
    <w:p w14:paraId="05734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投标单位需在投标文件中编制详实、可行的托育计划。</w:t>
      </w:r>
    </w:p>
    <w:p w14:paraId="1B3AE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根据幼儿入托实际情况，做好幼儿照护服务工作，制定科学、合理的教养方案。</w:t>
      </w:r>
    </w:p>
    <w:p w14:paraId="29698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根据班级幼儿情况，制定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学期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教学计划，并为每位儿童建立完整的教育档案，做好档案管理工作。</w:t>
      </w:r>
    </w:p>
    <w:p w14:paraId="65758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教职人员负责儿童教育、教学和活动组织，因材施教提高儿童生活自理能力和技能，增强儿童健康体魄发展。</w:t>
      </w:r>
    </w:p>
    <w:p w14:paraId="71F37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d.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教职人员必须采取积极有效的措施防范安全事故的发生，保障幼儿活动安全，要有相关应急预案。</w:t>
      </w:r>
    </w:p>
    <w:p w14:paraId="76072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e.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教职人员必须做好疫情防控措施。</w:t>
      </w:r>
    </w:p>
    <w:p w14:paraId="56302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安全责任要求：</w:t>
      </w:r>
    </w:p>
    <w:p w14:paraId="40B8E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需全权负责安全责任（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需提供承诺），具体包括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但不限于以下几点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</w:p>
    <w:p w14:paraId="76EF2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须做好教学活动区域内的卫生和安全管理工作，服务对象在服务期间发生走失、意外伤害等事故由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全权负责，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不承担责任。</w:t>
      </w:r>
    </w:p>
    <w:p w14:paraId="2D6BA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须做好服务对象在外出活动中的安全管理工作，在服务期间发生走失、意外伤害等事故由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全权负责，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不承担责任。</w:t>
      </w:r>
    </w:p>
    <w:p w14:paraId="4EDA5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教职人员必须采取积极有效的措施防范安全事故的发生，保障幼儿活动安全，要有相关应急预案。</w:t>
      </w:r>
    </w:p>
    <w:p w14:paraId="7E91F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责任承担：</w:t>
      </w:r>
    </w:p>
    <w:p w14:paraId="46022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托育中心所有责任（包括安全责任）均由中标经营单位承担，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实行监督职能。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mY4NDUxMGRlODdhNDlmNzZjMTUzYThiYzJlNjUifQ=="/>
  </w:docVars>
  <w:rsids>
    <w:rsidRoot w:val="58566BBC"/>
    <w:rsid w:val="09EE0F0C"/>
    <w:rsid w:val="0A9B688B"/>
    <w:rsid w:val="0BB80BE0"/>
    <w:rsid w:val="0CA21D1B"/>
    <w:rsid w:val="0F825701"/>
    <w:rsid w:val="128D43FF"/>
    <w:rsid w:val="16DC407B"/>
    <w:rsid w:val="182A7068"/>
    <w:rsid w:val="20E77570"/>
    <w:rsid w:val="228A7081"/>
    <w:rsid w:val="27CA2623"/>
    <w:rsid w:val="35A804B8"/>
    <w:rsid w:val="3BE64ED1"/>
    <w:rsid w:val="3DD24078"/>
    <w:rsid w:val="434A2C60"/>
    <w:rsid w:val="48973EA7"/>
    <w:rsid w:val="4E217FEA"/>
    <w:rsid w:val="54DB5397"/>
    <w:rsid w:val="5583536A"/>
    <w:rsid w:val="58566BBC"/>
    <w:rsid w:val="5F1D1E82"/>
    <w:rsid w:val="67424E02"/>
    <w:rsid w:val="76E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1898</Words>
  <Characters>1958</Characters>
  <Lines>0</Lines>
  <Paragraphs>0</Paragraphs>
  <TotalTime>0</TotalTime>
  <ScaleCrop>false</ScaleCrop>
  <LinksUpToDate>false</LinksUpToDate>
  <CharactersWithSpaces>1962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2023-11-10T00:52:00Z</dcterms:created>
  <dc:creator>李欣玮</dc:creator>
  <cp:lastModifiedBy>李欣玮</cp:lastModifiedBy>
  <dcterms:modified xsi:type="dcterms:W3CDTF">2024-08-16T01:29:27Z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28527DB5D5734B67B97F5D5309F3E55E_13</vt:lpwstr>
  </property>
</Properties>
</file>